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453E" w14:textId="1CEA631F" w:rsidR="00D90B62" w:rsidRDefault="00D90B62" w:rsidP="0014446E">
      <w:pPr>
        <w:spacing w:after="0" w:line="240"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COLLOQUE</w:t>
      </w:r>
    </w:p>
    <w:p w14:paraId="73A46EC7" w14:textId="774B88CE" w:rsidR="003C4C3B" w:rsidRDefault="00AF3F7D" w:rsidP="00D90B62">
      <w:pPr>
        <w:spacing w:after="0" w:line="240" w:lineRule="auto"/>
        <w:jc w:val="center"/>
        <w:rPr>
          <w:rFonts w:ascii="Times New Roman" w:hAnsi="Times New Roman" w:cs="Times New Roman"/>
          <w:b/>
          <w:bCs/>
          <w:color w:val="000000"/>
          <w:sz w:val="28"/>
          <w:szCs w:val="28"/>
          <w:shd w:val="clear" w:color="auto" w:fill="FFFFFF"/>
        </w:rPr>
      </w:pPr>
      <w:r w:rsidRPr="002A7E1A">
        <w:rPr>
          <w:rFonts w:ascii="Times New Roman" w:hAnsi="Times New Roman" w:cs="Times New Roman"/>
          <w:b/>
          <w:bCs/>
          <w:color w:val="000000"/>
          <w:sz w:val="28"/>
          <w:szCs w:val="28"/>
          <w:shd w:val="clear" w:color="auto" w:fill="FFFFFF"/>
        </w:rPr>
        <w:t>Maghreb des anthropologues : acteurs, pratiques et espaces</w:t>
      </w:r>
    </w:p>
    <w:p w14:paraId="4AE1600B" w14:textId="72EFF79A" w:rsidR="00D90B62" w:rsidRDefault="00D90B62" w:rsidP="00D90B62">
      <w:pPr>
        <w:spacing w:after="0" w:line="240" w:lineRule="auto"/>
        <w:jc w:val="center"/>
        <w:rPr>
          <w:rFonts w:ascii="Times New Roman" w:hAnsi="Times New Roman" w:cs="Times New Roman"/>
          <w:color w:val="000000"/>
          <w:sz w:val="28"/>
          <w:szCs w:val="28"/>
          <w:shd w:val="clear" w:color="auto" w:fill="FFFFFF"/>
        </w:rPr>
      </w:pPr>
      <w:r w:rsidRPr="00D90B62">
        <w:rPr>
          <w:rFonts w:ascii="Times New Roman" w:hAnsi="Times New Roman" w:cs="Times New Roman"/>
          <w:color w:val="000000"/>
          <w:sz w:val="28"/>
          <w:szCs w:val="28"/>
          <w:shd w:val="clear" w:color="auto" w:fill="FFFFFF"/>
        </w:rPr>
        <w:t>19-20 novembre 202</w:t>
      </w:r>
      <w:r w:rsidR="0011348B">
        <w:rPr>
          <w:rFonts w:ascii="Times New Roman" w:hAnsi="Times New Roman" w:cs="Times New Roman"/>
          <w:color w:val="000000"/>
          <w:sz w:val="28"/>
          <w:szCs w:val="28"/>
          <w:shd w:val="clear" w:color="auto" w:fill="FFFFFF"/>
        </w:rPr>
        <w:t>6</w:t>
      </w:r>
    </w:p>
    <w:p w14:paraId="111CA6E7" w14:textId="2F99882E" w:rsidR="00D90B62" w:rsidRDefault="00D90B62" w:rsidP="00D90B62">
      <w:pPr>
        <w:spacing w:after="0" w:line="240" w:lineRule="auto"/>
        <w:jc w:val="center"/>
        <w:rPr>
          <w:rFonts w:ascii="Times New Roman" w:hAnsi="Times New Roman" w:cs="Times New Roman"/>
          <w:color w:val="000000"/>
          <w:sz w:val="28"/>
          <w:szCs w:val="28"/>
          <w:shd w:val="clear" w:color="auto" w:fill="FFFFFF"/>
        </w:rPr>
      </w:pPr>
      <w:proofErr w:type="spellStart"/>
      <w:r>
        <w:rPr>
          <w:rFonts w:ascii="Times New Roman" w:hAnsi="Times New Roman" w:cs="Times New Roman"/>
          <w:color w:val="000000"/>
          <w:sz w:val="28"/>
          <w:szCs w:val="28"/>
          <w:shd w:val="clear" w:color="auto" w:fill="FFFFFF"/>
        </w:rPr>
        <w:t>Mucem</w:t>
      </w:r>
      <w:proofErr w:type="spellEnd"/>
      <w:r>
        <w:rPr>
          <w:rFonts w:ascii="Times New Roman" w:hAnsi="Times New Roman" w:cs="Times New Roman"/>
          <w:color w:val="000000"/>
          <w:sz w:val="28"/>
          <w:szCs w:val="28"/>
          <w:shd w:val="clear" w:color="auto" w:fill="FFFFFF"/>
        </w:rPr>
        <w:t xml:space="preserve">-MMSH </w:t>
      </w:r>
    </w:p>
    <w:p w14:paraId="25B30DFA" w14:textId="7CE313FE" w:rsidR="004A1AAF" w:rsidRPr="00D90B62" w:rsidRDefault="004A1AAF" w:rsidP="00D90B62">
      <w:pPr>
        <w:spacing w:after="0" w:line="240" w:lineRule="auto"/>
        <w:jc w:val="center"/>
        <w:rPr>
          <w:rFonts w:ascii="Times New Roman" w:eastAsia="Times New Roman" w:hAnsi="Times New Roman" w:cs="Times New Roman"/>
          <w:color w:val="000000"/>
          <w:kern w:val="0"/>
          <w:sz w:val="28"/>
          <w:szCs w:val="28"/>
          <w:lang w:eastAsia="fr-FR"/>
          <w14:ligatures w14:val="none"/>
        </w:rPr>
      </w:pPr>
      <w:r>
        <w:rPr>
          <w:rFonts w:ascii="Times New Roman" w:hAnsi="Times New Roman" w:cs="Times New Roman"/>
          <w:color w:val="000000"/>
          <w:sz w:val="28"/>
          <w:szCs w:val="28"/>
          <w:shd w:val="clear" w:color="auto" w:fill="FFFFFF"/>
        </w:rPr>
        <w:t>IDEAS-IREMAM</w:t>
      </w:r>
    </w:p>
    <w:p w14:paraId="5313138B" w14:textId="77777777" w:rsidR="0026697C" w:rsidRDefault="0026697C" w:rsidP="0014446E">
      <w:pPr>
        <w:spacing w:after="0" w:line="240" w:lineRule="auto"/>
        <w:jc w:val="both"/>
        <w:rPr>
          <w:rFonts w:ascii="Times New Roman" w:eastAsia="Times New Roman" w:hAnsi="Times New Roman" w:cs="Times New Roman"/>
          <w:color w:val="000000"/>
          <w:kern w:val="0"/>
          <w:lang w:eastAsia="fr-FR"/>
          <w14:ligatures w14:val="none"/>
        </w:rPr>
      </w:pPr>
    </w:p>
    <w:p w14:paraId="4EDABBD2" w14:textId="781477F1" w:rsidR="00D90B62" w:rsidRDefault="00D90B62" w:rsidP="00D90B62">
      <w:pPr>
        <w:spacing w:after="0" w:line="240" w:lineRule="auto"/>
        <w:jc w:val="center"/>
        <w:rPr>
          <w:rFonts w:ascii="Times New Roman" w:eastAsia="Times New Roman" w:hAnsi="Times New Roman" w:cs="Times New Roman"/>
          <w:color w:val="000000"/>
          <w:kern w:val="0"/>
          <w:lang w:eastAsia="fr-FR"/>
          <w14:ligatures w14:val="none"/>
        </w:rPr>
      </w:pPr>
    </w:p>
    <w:p w14:paraId="313F605B" w14:textId="77777777" w:rsidR="001B6E01" w:rsidRDefault="001B6E01" w:rsidP="0014446E">
      <w:pPr>
        <w:spacing w:after="0" w:line="240" w:lineRule="auto"/>
        <w:jc w:val="both"/>
        <w:rPr>
          <w:rFonts w:ascii="Times New Roman" w:eastAsia="Times New Roman" w:hAnsi="Times New Roman" w:cs="Times New Roman"/>
          <w:color w:val="000000"/>
          <w:kern w:val="0"/>
          <w:lang w:eastAsia="fr-FR"/>
          <w14:ligatures w14:val="none"/>
        </w:rPr>
      </w:pPr>
    </w:p>
    <w:p w14:paraId="15C3D2F0" w14:textId="77777777" w:rsidR="00000240" w:rsidRDefault="00000240" w:rsidP="0014446E">
      <w:pPr>
        <w:spacing w:after="0" w:line="240" w:lineRule="auto"/>
        <w:jc w:val="both"/>
        <w:rPr>
          <w:rFonts w:ascii="Times New Roman" w:eastAsia="Times New Roman" w:hAnsi="Times New Roman" w:cs="Times New Roman"/>
          <w:color w:val="000000"/>
          <w:kern w:val="0"/>
          <w:lang w:eastAsia="fr-FR"/>
          <w14:ligatures w14:val="none"/>
        </w:rPr>
      </w:pPr>
    </w:p>
    <w:p w14:paraId="51C61A51" w14:textId="77777777" w:rsidR="00771CA1" w:rsidRDefault="00771CA1" w:rsidP="0014446E">
      <w:pPr>
        <w:spacing w:after="0" w:line="240" w:lineRule="auto"/>
        <w:jc w:val="both"/>
        <w:rPr>
          <w:rFonts w:ascii="Times New Roman" w:eastAsia="Times New Roman" w:hAnsi="Times New Roman" w:cs="Times New Roman"/>
          <w:color w:val="000000"/>
          <w:kern w:val="0"/>
          <w:lang w:eastAsia="fr-FR"/>
          <w14:ligatures w14:val="none"/>
        </w:rPr>
      </w:pPr>
    </w:p>
    <w:p w14:paraId="26F7CF51" w14:textId="676050D5" w:rsidR="00492B56" w:rsidRDefault="00492B56" w:rsidP="0014446E">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Le colloque</w:t>
      </w:r>
      <w:r w:rsidRPr="00CF424E">
        <w:rPr>
          <w:rFonts w:ascii="Times New Roman" w:eastAsia="Times New Roman" w:hAnsi="Times New Roman" w:cs="Times New Roman"/>
        </w:rPr>
        <w:t xml:space="preserve"> </w:t>
      </w:r>
      <w:r w:rsidR="0059790E" w:rsidRPr="0059790E">
        <w:rPr>
          <w:rFonts w:ascii="Times New Roman" w:eastAsia="Times New Roman" w:hAnsi="Times New Roman" w:cs="Times New Roman"/>
          <w:i/>
          <w:iCs/>
        </w:rPr>
        <w:t>Maghreb des anthropologues : acteurs, pratiques et espaces</w:t>
      </w:r>
      <w:r w:rsidR="0059790E">
        <w:rPr>
          <w:rFonts w:ascii="Times New Roman" w:eastAsia="Times New Roman" w:hAnsi="Times New Roman" w:cs="Times New Roman"/>
          <w:i/>
          <w:iCs/>
        </w:rPr>
        <w:t xml:space="preserve"> </w:t>
      </w:r>
      <w:r>
        <w:rPr>
          <w:rFonts w:ascii="Times New Roman" w:eastAsia="Times New Roman" w:hAnsi="Times New Roman" w:cs="Times New Roman"/>
        </w:rPr>
        <w:t xml:space="preserve">est </w:t>
      </w:r>
      <w:r w:rsidRPr="00AC6177">
        <w:rPr>
          <w:rFonts w:ascii="Times New Roman" w:eastAsia="Times New Roman" w:hAnsi="Times New Roman" w:cs="Times New Roman"/>
        </w:rPr>
        <w:t xml:space="preserve">une invitation à réfléchir collectivement </w:t>
      </w:r>
      <w:r>
        <w:rPr>
          <w:rFonts w:ascii="Times New Roman" w:eastAsia="Times New Roman" w:hAnsi="Times New Roman" w:cs="Times New Roman"/>
        </w:rPr>
        <w:t>à</w:t>
      </w:r>
      <w:r w:rsidRPr="00AC6177">
        <w:rPr>
          <w:rFonts w:ascii="Times New Roman" w:eastAsia="Times New Roman" w:hAnsi="Times New Roman" w:cs="Times New Roman"/>
        </w:rPr>
        <w:t xml:space="preserve"> ce que veut </w:t>
      </w:r>
      <w:r w:rsidRPr="00D97EDE">
        <w:rPr>
          <w:rFonts w:ascii="Times New Roman" w:eastAsia="Times New Roman" w:hAnsi="Times New Roman" w:cs="Times New Roman"/>
        </w:rPr>
        <w:t xml:space="preserve">dire </w:t>
      </w:r>
      <w:r w:rsidR="0059790E" w:rsidRPr="00D97EDE">
        <w:rPr>
          <w:rFonts w:ascii="Times New Roman" w:eastAsia="Times New Roman" w:hAnsi="Times New Roman" w:cs="Times New Roman"/>
        </w:rPr>
        <w:t>« </w:t>
      </w:r>
      <w:r w:rsidRPr="00D97EDE">
        <w:rPr>
          <w:rFonts w:ascii="Times New Roman" w:eastAsia="Times New Roman" w:hAnsi="Times New Roman" w:cs="Times New Roman"/>
        </w:rPr>
        <w:t>faire</w:t>
      </w:r>
      <w:r w:rsidRPr="00AC6177">
        <w:rPr>
          <w:rFonts w:ascii="Times New Roman" w:eastAsia="Times New Roman" w:hAnsi="Times New Roman" w:cs="Times New Roman"/>
        </w:rPr>
        <w:t xml:space="preserve"> anthropologie</w:t>
      </w:r>
      <w:r w:rsidR="0059790E">
        <w:rPr>
          <w:rFonts w:ascii="Times New Roman" w:eastAsia="Times New Roman" w:hAnsi="Times New Roman" w:cs="Times New Roman"/>
        </w:rPr>
        <w:t> »</w:t>
      </w:r>
      <w:r w:rsidRPr="00AC6177">
        <w:rPr>
          <w:rFonts w:ascii="Times New Roman" w:eastAsia="Times New Roman" w:hAnsi="Times New Roman" w:cs="Times New Roman"/>
        </w:rPr>
        <w:t xml:space="preserve"> </w:t>
      </w:r>
      <w:r>
        <w:rPr>
          <w:rFonts w:ascii="Times New Roman" w:eastAsia="Times New Roman" w:hAnsi="Times New Roman" w:cs="Times New Roman"/>
        </w:rPr>
        <w:t>au Maghreb</w:t>
      </w:r>
      <w:r w:rsidRPr="00AC6177">
        <w:rPr>
          <w:rFonts w:ascii="Times New Roman" w:eastAsia="Times New Roman" w:hAnsi="Times New Roman" w:cs="Times New Roman"/>
        </w:rPr>
        <w:t xml:space="preserve"> aujourd’hui</w:t>
      </w:r>
      <w:r>
        <w:rPr>
          <w:rFonts w:ascii="Times New Roman" w:eastAsia="Times New Roman" w:hAnsi="Times New Roman" w:cs="Times New Roman"/>
        </w:rPr>
        <w:t xml:space="preserve">, dans les sillages des questionnements qui, depuis les années 1960, ont marqué la discipline. </w:t>
      </w:r>
    </w:p>
    <w:p w14:paraId="24FDFF4F" w14:textId="77777777" w:rsidR="00492B56" w:rsidRDefault="00492B56" w:rsidP="0014446E">
      <w:pPr>
        <w:spacing w:after="0" w:line="276" w:lineRule="auto"/>
        <w:jc w:val="both"/>
        <w:rPr>
          <w:rFonts w:ascii="Times New Roman" w:eastAsia="Times New Roman" w:hAnsi="Times New Roman" w:cs="Times New Roman"/>
        </w:rPr>
      </w:pPr>
    </w:p>
    <w:p w14:paraId="11C2C1B7" w14:textId="490DE13B" w:rsidR="00773F45" w:rsidRDefault="003C4C3B" w:rsidP="0014446E">
      <w:pPr>
        <w:spacing w:after="0" w:line="276" w:lineRule="auto"/>
        <w:jc w:val="both"/>
        <w:rPr>
          <w:rFonts w:ascii="Times New Roman" w:eastAsia="Times New Roman" w:hAnsi="Times New Roman" w:cs="Times New Roman"/>
        </w:rPr>
      </w:pPr>
      <w:r w:rsidRPr="00CF424E">
        <w:rPr>
          <w:rFonts w:ascii="Times New Roman" w:hAnsi="Times New Roman" w:cs="Times New Roman"/>
        </w:rPr>
        <w:t>Dans un célèbre article, paru en 1962, Jacques Berque interroge le devenir incertain des sciences sociales</w:t>
      </w:r>
      <w:r w:rsidR="00DE7737">
        <w:rPr>
          <w:rFonts w:ascii="Times New Roman" w:hAnsi="Times New Roman" w:cs="Times New Roman"/>
        </w:rPr>
        <w:t xml:space="preserve"> maghrébines</w:t>
      </w:r>
      <w:r w:rsidRPr="00CF424E">
        <w:rPr>
          <w:rFonts w:ascii="Times New Roman" w:hAnsi="Times New Roman" w:cs="Times New Roman"/>
        </w:rPr>
        <w:t xml:space="preserve"> au tournant des décolonisations et des « nationalités restituées ». Après avoir affirmé qu’il « n’y a pas de pays sous-développés, il n’y a que des pays sous analysés », il </w:t>
      </w:r>
      <w:r w:rsidR="001B6E01">
        <w:rPr>
          <w:rFonts w:ascii="Times New Roman" w:hAnsi="Times New Roman" w:cs="Times New Roman"/>
        </w:rPr>
        <w:t>souligne</w:t>
      </w:r>
      <w:r w:rsidRPr="00CF424E">
        <w:rPr>
          <w:rFonts w:ascii="Times New Roman" w:hAnsi="Times New Roman" w:cs="Times New Roman"/>
        </w:rPr>
        <w:t xml:space="preserve"> que la connaissance ne va pas de soi là où la domination coloniale a mis en place un système prédateur de dépendances multiples</w:t>
      </w:r>
      <w:r>
        <w:rPr>
          <w:rFonts w:ascii="Times New Roman" w:hAnsi="Times New Roman" w:cs="Times New Roman"/>
        </w:rPr>
        <w:t xml:space="preserve"> tout en appauvrissant connaissance et savoirs</w:t>
      </w:r>
      <w:r w:rsidRPr="00CF424E">
        <w:rPr>
          <w:rFonts w:ascii="Times New Roman" w:hAnsi="Times New Roman" w:cs="Times New Roman"/>
        </w:rPr>
        <w:t>.</w:t>
      </w:r>
      <w:r>
        <w:rPr>
          <w:rFonts w:ascii="Times New Roman" w:hAnsi="Times New Roman" w:cs="Times New Roman"/>
        </w:rPr>
        <w:t xml:space="preserve"> </w:t>
      </w:r>
      <w:r w:rsidRPr="00CF424E">
        <w:rPr>
          <w:rFonts w:ascii="Times New Roman" w:hAnsi="Times New Roman" w:cs="Times New Roman"/>
        </w:rPr>
        <w:t xml:space="preserve">Dans un texte-bilan publié quelques années auparavant, </w:t>
      </w:r>
      <w:r>
        <w:rPr>
          <w:rFonts w:ascii="Times New Roman" w:hAnsi="Times New Roman" w:cs="Times New Roman"/>
        </w:rPr>
        <w:t xml:space="preserve">Jacques </w:t>
      </w:r>
      <w:r w:rsidRPr="00CF424E">
        <w:rPr>
          <w:rFonts w:ascii="Times New Roman" w:hAnsi="Times New Roman" w:cs="Times New Roman"/>
        </w:rPr>
        <w:t>Berque avait</w:t>
      </w:r>
      <w:r>
        <w:rPr>
          <w:rFonts w:ascii="Times New Roman" w:hAnsi="Times New Roman" w:cs="Times New Roman"/>
        </w:rPr>
        <w:t xml:space="preserve">, en effet, </w:t>
      </w:r>
      <w:r w:rsidRPr="00CF424E">
        <w:rPr>
          <w:rFonts w:ascii="Times New Roman" w:hAnsi="Times New Roman" w:cs="Times New Roman"/>
        </w:rPr>
        <w:t>déploré le déclin et l’archaïsme des sciences de l’homme au Maghreb. Initialement au service de la conquête (…), aveugles aux modes de vie plurale et à la désagrégation sociale, en retard sur le terrain qu’elles prétendaient décrire et analyser, elles ne pouvaient alors</w:t>
      </w:r>
      <w:r>
        <w:rPr>
          <w:rFonts w:ascii="Times New Roman" w:hAnsi="Times New Roman" w:cs="Times New Roman"/>
        </w:rPr>
        <w:t>, à ses yeux,</w:t>
      </w:r>
      <w:r w:rsidRPr="00CF424E">
        <w:rPr>
          <w:rFonts w:ascii="Times New Roman" w:hAnsi="Times New Roman" w:cs="Times New Roman"/>
        </w:rPr>
        <w:t xml:space="preserve"> que se trouver « désarmées devant de tels problèmes envisagés dans leur fraîcheur jaillissante, et leur urgence menaçante » (p. 9)</w:t>
      </w:r>
      <w:r>
        <w:rPr>
          <w:rFonts w:ascii="Times New Roman" w:hAnsi="Times New Roman" w:cs="Times New Roman"/>
        </w:rPr>
        <w:t xml:space="preserve">. </w:t>
      </w:r>
      <w:r w:rsidR="00F0275D">
        <w:rPr>
          <w:rFonts w:ascii="Times New Roman" w:hAnsi="Times New Roman" w:cs="Times New Roman"/>
        </w:rPr>
        <w:t>Aux Indépendances</w:t>
      </w:r>
      <w:r>
        <w:rPr>
          <w:rFonts w:ascii="Times New Roman" w:hAnsi="Times New Roman" w:cs="Times New Roman"/>
        </w:rPr>
        <w:t>,</w:t>
      </w:r>
      <w:r w:rsidRPr="00CF424E">
        <w:rPr>
          <w:rFonts w:ascii="Times New Roman" w:hAnsi="Times New Roman" w:cs="Times New Roman"/>
        </w:rPr>
        <w:t xml:space="preserve"> </w:t>
      </w:r>
      <w:r>
        <w:rPr>
          <w:rFonts w:ascii="Times New Roman" w:hAnsi="Times New Roman" w:cs="Times New Roman"/>
        </w:rPr>
        <w:t xml:space="preserve">son attention se tourne vers les chemins à entreprendre par </w:t>
      </w:r>
      <w:r w:rsidRPr="00CF424E">
        <w:rPr>
          <w:rFonts w:ascii="Times New Roman" w:hAnsi="Times New Roman" w:cs="Times New Roman"/>
        </w:rPr>
        <w:t xml:space="preserve">« ces peuples pour se connaître eux-mêmes », </w:t>
      </w:r>
      <w:r w:rsidR="00F4551F">
        <w:rPr>
          <w:rFonts w:ascii="Times New Roman" w:hAnsi="Times New Roman" w:cs="Times New Roman"/>
        </w:rPr>
        <w:t>tant il est vrai</w:t>
      </w:r>
      <w:r w:rsidRPr="00CF424E">
        <w:rPr>
          <w:rFonts w:ascii="Times New Roman" w:hAnsi="Times New Roman" w:cs="Times New Roman"/>
        </w:rPr>
        <w:t xml:space="preserve"> qu</w:t>
      </w:r>
      <w:r w:rsidR="00F4551F">
        <w:rPr>
          <w:rFonts w:ascii="Times New Roman" w:hAnsi="Times New Roman" w:cs="Times New Roman"/>
        </w:rPr>
        <w:t>’</w:t>
      </w:r>
      <w:r w:rsidRPr="00CF424E">
        <w:rPr>
          <w:rFonts w:ascii="Times New Roman" w:hAnsi="Times New Roman" w:cs="Times New Roman"/>
        </w:rPr>
        <w:t xml:space="preserve">aussi bien la « vieille ethnologie » que la « jeune sociologie » « sont remises en causes par les intéressés : l’ethnologie par qu’elle les humilie, la sociologie parce qu’elle les réifie » (p. 3). Si l’histoire finira par le contredire au sujet de cette dernière, </w:t>
      </w:r>
      <w:r>
        <w:rPr>
          <w:rFonts w:ascii="Times New Roman" w:hAnsi="Times New Roman" w:cs="Times New Roman"/>
        </w:rPr>
        <w:t>valorisée par son orientation nationale et développementiste (</w:t>
      </w:r>
      <w:proofErr w:type="spellStart"/>
      <w:r>
        <w:rPr>
          <w:rFonts w:ascii="Times New Roman" w:hAnsi="Times New Roman" w:cs="Times New Roman"/>
        </w:rPr>
        <w:t>Madoui</w:t>
      </w:r>
      <w:proofErr w:type="spellEnd"/>
      <w:r>
        <w:rPr>
          <w:rFonts w:ascii="Times New Roman" w:hAnsi="Times New Roman" w:cs="Times New Roman"/>
        </w:rPr>
        <w:t>, 2007</w:t>
      </w:r>
      <w:r w:rsidR="00DA60E9">
        <w:rPr>
          <w:rFonts w:ascii="Times New Roman" w:hAnsi="Times New Roman" w:cs="Times New Roman"/>
        </w:rPr>
        <w:t xml:space="preserve"> ; </w:t>
      </w:r>
      <w:proofErr w:type="spellStart"/>
      <w:r w:rsidR="00DA60E9">
        <w:rPr>
          <w:rFonts w:ascii="Times New Roman" w:hAnsi="Times New Roman" w:cs="Times New Roman"/>
        </w:rPr>
        <w:t>Melliti</w:t>
      </w:r>
      <w:proofErr w:type="spellEnd"/>
      <w:r w:rsidR="001B6E01">
        <w:rPr>
          <w:rFonts w:ascii="Times New Roman" w:hAnsi="Times New Roman" w:cs="Times New Roman"/>
        </w:rPr>
        <w:t>, 2026</w:t>
      </w:r>
      <w:r>
        <w:rPr>
          <w:rFonts w:ascii="Times New Roman" w:hAnsi="Times New Roman" w:cs="Times New Roman"/>
        </w:rPr>
        <w:t xml:space="preserve">), </w:t>
      </w:r>
      <w:r w:rsidRPr="00CF424E">
        <w:rPr>
          <w:rFonts w:ascii="Times New Roman" w:hAnsi="Times New Roman" w:cs="Times New Roman"/>
        </w:rPr>
        <w:t>elle lui donnera raison à propos de l’ethnologie.</w:t>
      </w:r>
      <w:r w:rsidR="00F4551F">
        <w:rPr>
          <w:rFonts w:ascii="Times New Roman" w:hAnsi="Times New Roman" w:cs="Times New Roman"/>
        </w:rPr>
        <w:t xml:space="preserve"> </w:t>
      </w:r>
      <w:r w:rsidR="00F4551F">
        <w:rPr>
          <w:rFonts w:ascii="Times New Roman" w:eastAsia="Times New Roman" w:hAnsi="Times New Roman" w:cs="Times New Roman"/>
        </w:rPr>
        <w:t xml:space="preserve">Force est, en effet, de constater la </w:t>
      </w:r>
      <w:r w:rsidR="00F4551F" w:rsidRPr="00AC6177">
        <w:rPr>
          <w:rFonts w:ascii="Times New Roman" w:eastAsia="Times New Roman" w:hAnsi="Times New Roman" w:cs="Times New Roman"/>
        </w:rPr>
        <w:t xml:space="preserve">marginalisation puis </w:t>
      </w:r>
      <w:proofErr w:type="gramStart"/>
      <w:r w:rsidR="00F4551F">
        <w:rPr>
          <w:rFonts w:ascii="Times New Roman" w:eastAsia="Times New Roman" w:hAnsi="Times New Roman" w:cs="Times New Roman"/>
        </w:rPr>
        <w:t xml:space="preserve">la </w:t>
      </w:r>
      <w:r w:rsidR="00F4551F" w:rsidRPr="00AC6177">
        <w:rPr>
          <w:rFonts w:ascii="Times New Roman" w:eastAsia="Times New Roman" w:hAnsi="Times New Roman" w:cs="Times New Roman"/>
        </w:rPr>
        <w:t>disqualification officielle</w:t>
      </w:r>
      <w:r w:rsidR="00F4551F">
        <w:rPr>
          <w:rFonts w:ascii="Times New Roman" w:eastAsia="Times New Roman" w:hAnsi="Times New Roman" w:cs="Times New Roman"/>
        </w:rPr>
        <w:t>s</w:t>
      </w:r>
      <w:proofErr w:type="gramEnd"/>
      <w:r w:rsidR="00F4551F">
        <w:rPr>
          <w:rFonts w:ascii="Times New Roman" w:eastAsia="Times New Roman" w:hAnsi="Times New Roman" w:cs="Times New Roman"/>
        </w:rPr>
        <w:t xml:space="preserve"> qui ont ciblé, dans les trois pays du Maghreb, </w:t>
      </w:r>
      <w:r w:rsidR="00773F45">
        <w:rPr>
          <w:rFonts w:ascii="Times New Roman" w:eastAsia="Times New Roman" w:hAnsi="Times New Roman" w:cs="Times New Roman"/>
        </w:rPr>
        <w:t>l’ethnologie et plus largement l’anthropologie</w:t>
      </w:r>
      <w:r w:rsidR="001B6E01">
        <w:rPr>
          <w:rFonts w:ascii="Times New Roman" w:eastAsia="Times New Roman" w:hAnsi="Times New Roman" w:cs="Times New Roman"/>
        </w:rPr>
        <w:t xml:space="preserve"> – </w:t>
      </w:r>
      <w:r w:rsidR="0059790E">
        <w:rPr>
          <w:rFonts w:ascii="Times New Roman" w:eastAsia="Times New Roman" w:hAnsi="Times New Roman" w:cs="Times New Roman"/>
        </w:rPr>
        <w:t>voire selon les époques et les contextes politiques les sciences humaines et sociales dans leur globalité</w:t>
      </w:r>
      <w:r w:rsidR="001B6E01">
        <w:rPr>
          <w:rFonts w:ascii="Times New Roman" w:eastAsia="Times New Roman" w:hAnsi="Times New Roman" w:cs="Times New Roman"/>
        </w:rPr>
        <w:t xml:space="preserve"> – </w:t>
      </w:r>
      <w:r w:rsidR="00F4551F">
        <w:rPr>
          <w:rFonts w:ascii="Times New Roman" w:eastAsia="Times New Roman" w:hAnsi="Times New Roman" w:cs="Times New Roman"/>
        </w:rPr>
        <w:t xml:space="preserve">tant dans l’enseignement que dans la recherche, en raison de </w:t>
      </w:r>
      <w:r w:rsidR="001B6E01">
        <w:rPr>
          <w:rFonts w:ascii="Times New Roman" w:eastAsia="Times New Roman" w:hAnsi="Times New Roman" w:cs="Times New Roman"/>
        </w:rPr>
        <w:t>leur</w:t>
      </w:r>
      <w:r w:rsidR="00F4551F" w:rsidRPr="00AC6177">
        <w:rPr>
          <w:rFonts w:ascii="Times New Roman" w:eastAsia="Times New Roman" w:hAnsi="Times New Roman" w:cs="Times New Roman"/>
        </w:rPr>
        <w:t xml:space="preserve"> généalogie et </w:t>
      </w:r>
      <w:r w:rsidR="00F4551F">
        <w:rPr>
          <w:rFonts w:ascii="Times New Roman" w:eastAsia="Times New Roman" w:hAnsi="Times New Roman" w:cs="Times New Roman"/>
        </w:rPr>
        <w:t xml:space="preserve">de </w:t>
      </w:r>
      <w:r w:rsidR="001B6E01">
        <w:rPr>
          <w:rFonts w:ascii="Times New Roman" w:eastAsia="Times New Roman" w:hAnsi="Times New Roman" w:cs="Times New Roman"/>
        </w:rPr>
        <w:t>leurs</w:t>
      </w:r>
      <w:r w:rsidR="00F4551F">
        <w:rPr>
          <w:rFonts w:ascii="Times New Roman" w:eastAsia="Times New Roman" w:hAnsi="Times New Roman" w:cs="Times New Roman"/>
        </w:rPr>
        <w:t xml:space="preserve"> orientations </w:t>
      </w:r>
      <w:r w:rsidR="00F4551F" w:rsidRPr="00AC6177">
        <w:rPr>
          <w:rFonts w:ascii="Times New Roman" w:eastAsia="Times New Roman" w:hAnsi="Times New Roman" w:cs="Times New Roman"/>
        </w:rPr>
        <w:t>coloniales (</w:t>
      </w:r>
      <w:r w:rsidR="00A66881">
        <w:rPr>
          <w:rFonts w:ascii="Times New Roman" w:eastAsia="Times New Roman" w:hAnsi="Times New Roman" w:cs="Times New Roman"/>
        </w:rPr>
        <w:t xml:space="preserve">Lucas et </w:t>
      </w:r>
      <w:proofErr w:type="spellStart"/>
      <w:r w:rsidR="00A66881">
        <w:rPr>
          <w:rFonts w:ascii="Times New Roman" w:eastAsia="Times New Roman" w:hAnsi="Times New Roman" w:cs="Times New Roman"/>
        </w:rPr>
        <w:t>Vatin</w:t>
      </w:r>
      <w:proofErr w:type="spellEnd"/>
      <w:r w:rsidR="00A66881">
        <w:rPr>
          <w:rFonts w:ascii="Times New Roman" w:eastAsia="Times New Roman" w:hAnsi="Times New Roman" w:cs="Times New Roman"/>
        </w:rPr>
        <w:t xml:space="preserve">, 1975 ; </w:t>
      </w:r>
      <w:r w:rsidR="001B6E01">
        <w:rPr>
          <w:rFonts w:ascii="Times New Roman" w:eastAsia="Times New Roman" w:hAnsi="Times New Roman" w:cs="Times New Roman"/>
        </w:rPr>
        <w:t xml:space="preserve">Moussaoui, 2005 ; </w:t>
      </w:r>
      <w:proofErr w:type="spellStart"/>
      <w:r w:rsidR="00F4551F">
        <w:rPr>
          <w:rFonts w:ascii="Times New Roman" w:eastAsia="Times New Roman" w:hAnsi="Times New Roman" w:cs="Times New Roman"/>
        </w:rPr>
        <w:t>Melliti</w:t>
      </w:r>
      <w:proofErr w:type="spellEnd"/>
      <w:r w:rsidR="00773F45">
        <w:rPr>
          <w:rFonts w:ascii="Times New Roman" w:eastAsia="Times New Roman" w:hAnsi="Times New Roman" w:cs="Times New Roman"/>
        </w:rPr>
        <w:t>,</w:t>
      </w:r>
      <w:r w:rsidR="0026697C">
        <w:rPr>
          <w:rFonts w:ascii="Times New Roman" w:eastAsia="Times New Roman" w:hAnsi="Times New Roman" w:cs="Times New Roman"/>
        </w:rPr>
        <w:t xml:space="preserve"> </w:t>
      </w:r>
      <w:r w:rsidR="001B6E01">
        <w:rPr>
          <w:rFonts w:ascii="Times New Roman" w:eastAsia="Times New Roman" w:hAnsi="Times New Roman" w:cs="Times New Roman"/>
        </w:rPr>
        <w:t xml:space="preserve">2014 ; </w:t>
      </w:r>
      <w:proofErr w:type="spellStart"/>
      <w:r w:rsidR="0059790E">
        <w:rPr>
          <w:rFonts w:ascii="Times New Roman" w:eastAsia="Times New Roman" w:hAnsi="Times New Roman" w:cs="Times New Roman"/>
        </w:rPr>
        <w:t>Madoui</w:t>
      </w:r>
      <w:proofErr w:type="spellEnd"/>
      <w:r w:rsidR="0059790E">
        <w:rPr>
          <w:rFonts w:ascii="Times New Roman" w:eastAsia="Times New Roman" w:hAnsi="Times New Roman" w:cs="Times New Roman"/>
        </w:rPr>
        <w:t>, 2015</w:t>
      </w:r>
      <w:r w:rsidR="00F4551F" w:rsidRPr="00AC6177">
        <w:rPr>
          <w:rFonts w:ascii="Times New Roman" w:eastAsia="Times New Roman" w:hAnsi="Times New Roman" w:cs="Times New Roman"/>
        </w:rPr>
        <w:t>).</w:t>
      </w:r>
      <w:r w:rsidR="00F4551F">
        <w:rPr>
          <w:rFonts w:ascii="Times New Roman" w:eastAsia="Times New Roman" w:hAnsi="Times New Roman" w:cs="Times New Roman"/>
        </w:rPr>
        <w:t xml:space="preserve"> </w:t>
      </w:r>
    </w:p>
    <w:p w14:paraId="26919701" w14:textId="77777777" w:rsidR="00773F45" w:rsidRDefault="00773F45" w:rsidP="0014446E">
      <w:pPr>
        <w:spacing w:after="0" w:line="276" w:lineRule="auto"/>
        <w:jc w:val="both"/>
        <w:rPr>
          <w:rFonts w:ascii="Times New Roman" w:eastAsia="Times New Roman" w:hAnsi="Times New Roman" w:cs="Times New Roman"/>
        </w:rPr>
      </w:pPr>
    </w:p>
    <w:p w14:paraId="61CC8C6C" w14:textId="3A5C99BF" w:rsidR="00773F45" w:rsidRPr="001B6E01" w:rsidRDefault="00A17D06" w:rsidP="0014446E">
      <w:pPr>
        <w:spacing w:after="0" w:line="276" w:lineRule="auto"/>
        <w:jc w:val="both"/>
        <w:rPr>
          <w:rFonts w:ascii="Times New Roman" w:hAnsi="Times New Roman" w:cs="Times New Roman"/>
        </w:rPr>
      </w:pPr>
      <w:r>
        <w:rPr>
          <w:rFonts w:ascii="Times New Roman" w:eastAsia="Times New Roman" w:hAnsi="Times New Roman" w:cs="Times New Roman"/>
        </w:rPr>
        <w:t>A partir des années 1990, l</w:t>
      </w:r>
      <w:r w:rsidR="00F4551F">
        <w:rPr>
          <w:rFonts w:ascii="Times New Roman" w:eastAsia="Times New Roman" w:hAnsi="Times New Roman" w:cs="Times New Roman"/>
        </w:rPr>
        <w:t xml:space="preserve">a reconfiguration à l’échelle de la formation universitaire se fera progressivement et différemment dans </w:t>
      </w:r>
      <w:r w:rsidR="006B4656">
        <w:rPr>
          <w:rFonts w:ascii="Times New Roman" w:eastAsia="Times New Roman" w:hAnsi="Times New Roman" w:cs="Times New Roman"/>
        </w:rPr>
        <w:t xml:space="preserve">les trois </w:t>
      </w:r>
      <w:r w:rsidR="00F4551F">
        <w:rPr>
          <w:rFonts w:ascii="Times New Roman" w:eastAsia="Times New Roman" w:hAnsi="Times New Roman" w:cs="Times New Roman"/>
        </w:rPr>
        <w:t>pays,</w:t>
      </w:r>
      <w:r w:rsidR="00773F45">
        <w:rPr>
          <w:rFonts w:ascii="Times New Roman" w:eastAsia="Times New Roman" w:hAnsi="Times New Roman" w:cs="Times New Roman"/>
        </w:rPr>
        <w:t xml:space="preserve"> </w:t>
      </w:r>
      <w:r w:rsidR="002B4CD5">
        <w:rPr>
          <w:rFonts w:ascii="Times New Roman" w:eastAsia="Times New Roman" w:hAnsi="Times New Roman" w:cs="Times New Roman"/>
        </w:rPr>
        <w:t>au rythme d’</w:t>
      </w:r>
      <w:r w:rsidR="00773F45">
        <w:rPr>
          <w:rFonts w:ascii="Times New Roman" w:eastAsia="Times New Roman" w:hAnsi="Times New Roman" w:cs="Times New Roman"/>
        </w:rPr>
        <w:t>institutionnalisation</w:t>
      </w:r>
      <w:r w:rsidR="002B4CD5">
        <w:rPr>
          <w:rFonts w:ascii="Times New Roman" w:eastAsia="Times New Roman" w:hAnsi="Times New Roman" w:cs="Times New Roman"/>
        </w:rPr>
        <w:t>s</w:t>
      </w:r>
      <w:r w:rsidR="00773F45">
        <w:rPr>
          <w:rFonts w:ascii="Times New Roman" w:eastAsia="Times New Roman" w:hAnsi="Times New Roman" w:cs="Times New Roman"/>
        </w:rPr>
        <w:t xml:space="preserve"> </w:t>
      </w:r>
      <w:r w:rsidR="00056AB8">
        <w:rPr>
          <w:rFonts w:ascii="Times New Roman" w:eastAsia="Times New Roman" w:hAnsi="Times New Roman" w:cs="Times New Roman"/>
        </w:rPr>
        <w:t>qui ont suivi</w:t>
      </w:r>
      <w:r w:rsidR="002B4CD5">
        <w:rPr>
          <w:rFonts w:ascii="Times New Roman" w:eastAsia="Times New Roman" w:hAnsi="Times New Roman" w:cs="Times New Roman"/>
        </w:rPr>
        <w:t xml:space="preserve"> </w:t>
      </w:r>
      <w:r w:rsidR="00773F45">
        <w:rPr>
          <w:rFonts w:ascii="Times New Roman" w:eastAsia="Times New Roman" w:hAnsi="Times New Roman" w:cs="Times New Roman"/>
        </w:rPr>
        <w:t>des temporalités nationales</w:t>
      </w:r>
      <w:r w:rsidR="00FE1463">
        <w:rPr>
          <w:rFonts w:ascii="Times New Roman" w:eastAsia="Times New Roman" w:hAnsi="Times New Roman" w:cs="Times New Roman"/>
        </w:rPr>
        <w:t xml:space="preserve"> et de</w:t>
      </w:r>
      <w:r w:rsidR="00FB7A3B">
        <w:rPr>
          <w:rFonts w:ascii="Times New Roman" w:eastAsia="Times New Roman" w:hAnsi="Times New Roman" w:cs="Times New Roman"/>
        </w:rPr>
        <w:t>s</w:t>
      </w:r>
      <w:r w:rsidR="00FE1463">
        <w:rPr>
          <w:rFonts w:ascii="Times New Roman" w:eastAsia="Times New Roman" w:hAnsi="Times New Roman" w:cs="Times New Roman"/>
        </w:rPr>
        <w:t xml:space="preserve"> réseaux intellectuels spécifiques. Le cas du Maroc </w:t>
      </w:r>
      <w:r w:rsidR="001B6E01">
        <w:rPr>
          <w:rFonts w:ascii="Times New Roman" w:eastAsia="Times New Roman" w:hAnsi="Times New Roman" w:cs="Times New Roman"/>
        </w:rPr>
        <w:t>et de</w:t>
      </w:r>
      <w:r w:rsidR="00FE1463">
        <w:rPr>
          <w:rFonts w:ascii="Times New Roman" w:eastAsia="Times New Roman" w:hAnsi="Times New Roman" w:cs="Times New Roman"/>
        </w:rPr>
        <w:t xml:space="preserve"> ses liens avec l’anthropologie culturelle états-uniennes en est un exemple</w:t>
      </w:r>
      <w:r w:rsidR="009A786D">
        <w:rPr>
          <w:rFonts w:ascii="Times New Roman" w:eastAsia="Times New Roman" w:hAnsi="Times New Roman" w:cs="Times New Roman"/>
        </w:rPr>
        <w:t xml:space="preserve"> (</w:t>
      </w:r>
      <w:proofErr w:type="spellStart"/>
      <w:r w:rsidR="009A786D">
        <w:rPr>
          <w:rFonts w:ascii="Times New Roman" w:eastAsia="Times New Roman" w:hAnsi="Times New Roman" w:cs="Times New Roman"/>
        </w:rPr>
        <w:t>Addi</w:t>
      </w:r>
      <w:proofErr w:type="spellEnd"/>
      <w:r w:rsidR="009A786D">
        <w:rPr>
          <w:rFonts w:ascii="Times New Roman" w:eastAsia="Times New Roman" w:hAnsi="Times New Roman" w:cs="Times New Roman"/>
        </w:rPr>
        <w:t>, 2013)</w:t>
      </w:r>
      <w:r w:rsidR="00F4551F">
        <w:rPr>
          <w:rFonts w:ascii="Times New Roman" w:eastAsia="Times New Roman" w:hAnsi="Times New Roman" w:cs="Times New Roman"/>
        </w:rPr>
        <w:t xml:space="preserve">. Une logique similaire </w:t>
      </w:r>
      <w:r w:rsidR="00773F45">
        <w:rPr>
          <w:rFonts w:ascii="Times New Roman" w:eastAsia="Times New Roman" w:hAnsi="Times New Roman" w:cs="Times New Roman"/>
        </w:rPr>
        <w:t>mérite</w:t>
      </w:r>
      <w:r w:rsidR="006B4656">
        <w:rPr>
          <w:rFonts w:ascii="Times New Roman" w:eastAsia="Times New Roman" w:hAnsi="Times New Roman" w:cs="Times New Roman"/>
        </w:rPr>
        <w:t>,</w:t>
      </w:r>
      <w:r w:rsidR="00F4551F">
        <w:rPr>
          <w:rFonts w:ascii="Times New Roman" w:eastAsia="Times New Roman" w:hAnsi="Times New Roman" w:cs="Times New Roman"/>
        </w:rPr>
        <w:t xml:space="preserve"> </w:t>
      </w:r>
      <w:r w:rsidR="00773F45">
        <w:rPr>
          <w:rFonts w:ascii="Times New Roman" w:eastAsia="Times New Roman" w:hAnsi="Times New Roman" w:cs="Times New Roman"/>
        </w:rPr>
        <w:t>néanmoins</w:t>
      </w:r>
      <w:r w:rsidR="006B4656">
        <w:rPr>
          <w:rFonts w:ascii="Times New Roman" w:eastAsia="Times New Roman" w:hAnsi="Times New Roman" w:cs="Times New Roman"/>
        </w:rPr>
        <w:t>,</w:t>
      </w:r>
      <w:r w:rsidR="00773F45">
        <w:rPr>
          <w:rFonts w:ascii="Times New Roman" w:eastAsia="Times New Roman" w:hAnsi="Times New Roman" w:cs="Times New Roman"/>
        </w:rPr>
        <w:t xml:space="preserve"> d’</w:t>
      </w:r>
      <w:r w:rsidR="00F4551F">
        <w:rPr>
          <w:rFonts w:ascii="Times New Roman" w:eastAsia="Times New Roman" w:hAnsi="Times New Roman" w:cs="Times New Roman"/>
        </w:rPr>
        <w:t xml:space="preserve">être </w:t>
      </w:r>
      <w:r w:rsidR="00773F45">
        <w:rPr>
          <w:rFonts w:ascii="Times New Roman" w:eastAsia="Times New Roman" w:hAnsi="Times New Roman" w:cs="Times New Roman"/>
        </w:rPr>
        <w:t>soulignée</w:t>
      </w:r>
      <w:r w:rsidR="00F4551F">
        <w:rPr>
          <w:rFonts w:ascii="Times New Roman" w:eastAsia="Times New Roman" w:hAnsi="Times New Roman" w:cs="Times New Roman"/>
        </w:rPr>
        <w:t xml:space="preserve"> au niveau des cheminements empruntés</w:t>
      </w:r>
      <w:r w:rsidR="001B6E01">
        <w:rPr>
          <w:rFonts w:ascii="Times New Roman" w:eastAsia="Times New Roman" w:hAnsi="Times New Roman" w:cs="Times New Roman"/>
        </w:rPr>
        <w:t> :</w:t>
      </w:r>
      <w:r w:rsidR="00773F45">
        <w:rPr>
          <w:rFonts w:ascii="Times New Roman" w:eastAsia="Times New Roman" w:hAnsi="Times New Roman" w:cs="Times New Roman"/>
        </w:rPr>
        <w:t xml:space="preserve"> l’anthropologie </w:t>
      </w:r>
      <w:r w:rsidR="006B4656">
        <w:rPr>
          <w:rFonts w:ascii="Times New Roman" w:eastAsia="Times New Roman" w:hAnsi="Times New Roman" w:cs="Times New Roman"/>
        </w:rPr>
        <w:t xml:space="preserve">– et non l’ethnologie qui restera bannie – </w:t>
      </w:r>
      <w:r w:rsidR="00773F45">
        <w:rPr>
          <w:rFonts w:ascii="Times New Roman" w:eastAsia="Times New Roman" w:hAnsi="Times New Roman" w:cs="Times New Roman"/>
        </w:rPr>
        <w:t>sera initialement portée par des chercheurs et des chercheuses francophones transfuges, relevant de disciplines voisines (sociologie, histoire</w:t>
      </w:r>
      <w:r w:rsidR="006B4656">
        <w:rPr>
          <w:rFonts w:ascii="Times New Roman" w:eastAsia="Times New Roman" w:hAnsi="Times New Roman" w:cs="Times New Roman"/>
        </w:rPr>
        <w:t xml:space="preserve">, </w:t>
      </w:r>
      <w:r w:rsidR="001B6E01">
        <w:rPr>
          <w:rFonts w:ascii="Times New Roman" w:eastAsia="Times New Roman" w:hAnsi="Times New Roman" w:cs="Times New Roman"/>
        </w:rPr>
        <w:t xml:space="preserve">droit, </w:t>
      </w:r>
      <w:r w:rsidR="006B4656">
        <w:rPr>
          <w:rFonts w:ascii="Times New Roman" w:eastAsia="Times New Roman" w:hAnsi="Times New Roman" w:cs="Times New Roman"/>
        </w:rPr>
        <w:t>études en patrimoine</w:t>
      </w:r>
      <w:r w:rsidR="00773F45">
        <w:rPr>
          <w:rFonts w:ascii="Times New Roman" w:eastAsia="Times New Roman" w:hAnsi="Times New Roman" w:cs="Times New Roman"/>
        </w:rPr>
        <w:t xml:space="preserve"> et études berbères) et prêtant une attention </w:t>
      </w:r>
      <w:r w:rsidR="00773F45">
        <w:rPr>
          <w:rFonts w:ascii="Times New Roman" w:eastAsia="Times New Roman" w:hAnsi="Times New Roman" w:cs="Times New Roman"/>
        </w:rPr>
        <w:lastRenderedPageBreak/>
        <w:t>particulière au « terrain »</w:t>
      </w:r>
      <w:r w:rsidR="006B4656">
        <w:rPr>
          <w:rFonts w:ascii="Times New Roman" w:eastAsia="Times New Roman" w:hAnsi="Times New Roman" w:cs="Times New Roman"/>
        </w:rPr>
        <w:t>,</w:t>
      </w:r>
      <w:r w:rsidR="00773F45">
        <w:rPr>
          <w:rFonts w:ascii="Times New Roman" w:eastAsia="Times New Roman" w:hAnsi="Times New Roman" w:cs="Times New Roman"/>
        </w:rPr>
        <w:t xml:space="preserve"> comme lieu </w:t>
      </w:r>
      <w:r w:rsidR="006B4656">
        <w:rPr>
          <w:rFonts w:ascii="Times New Roman" w:eastAsia="Times New Roman" w:hAnsi="Times New Roman" w:cs="Times New Roman"/>
        </w:rPr>
        <w:t xml:space="preserve">empirique </w:t>
      </w:r>
      <w:r w:rsidR="00773F45">
        <w:rPr>
          <w:rFonts w:ascii="Times New Roman" w:eastAsia="Times New Roman" w:hAnsi="Times New Roman" w:cs="Times New Roman"/>
        </w:rPr>
        <w:t xml:space="preserve">d’expression et d’appréhension des réalités socio-culturelles. Le « terrain » devient ainsi le gage d’une orientation de recherche spécifique, et le plus souvent </w:t>
      </w:r>
      <w:r w:rsidR="00773F45" w:rsidRPr="002A6A82">
        <w:rPr>
          <w:rFonts w:ascii="Times New Roman" w:eastAsia="Times New Roman" w:hAnsi="Times New Roman" w:cs="Times New Roman"/>
        </w:rPr>
        <w:t>« implicite »</w:t>
      </w:r>
      <w:r w:rsidR="00773F45">
        <w:rPr>
          <w:rFonts w:ascii="Times New Roman" w:eastAsia="Times New Roman" w:hAnsi="Times New Roman" w:cs="Times New Roman"/>
        </w:rPr>
        <w:t xml:space="preserve"> </w:t>
      </w:r>
      <w:r w:rsidR="00773F45" w:rsidRPr="002A6A82">
        <w:rPr>
          <w:rFonts w:ascii="Times New Roman" w:eastAsia="Times New Roman" w:hAnsi="Times New Roman" w:cs="Times New Roman"/>
        </w:rPr>
        <w:t>(</w:t>
      </w:r>
      <w:proofErr w:type="spellStart"/>
      <w:r w:rsidR="00773F45" w:rsidRPr="002A6A82">
        <w:rPr>
          <w:rFonts w:ascii="Times New Roman" w:eastAsia="Times New Roman" w:hAnsi="Times New Roman" w:cs="Times New Roman"/>
        </w:rPr>
        <w:t>Chaulet</w:t>
      </w:r>
      <w:proofErr w:type="spellEnd"/>
      <w:r w:rsidR="00773F45" w:rsidRPr="002A6A82">
        <w:rPr>
          <w:rFonts w:ascii="Times New Roman" w:eastAsia="Times New Roman" w:hAnsi="Times New Roman" w:cs="Times New Roman"/>
        </w:rPr>
        <w:t>, 2008</w:t>
      </w:r>
      <w:r w:rsidR="00773F45">
        <w:rPr>
          <w:rFonts w:ascii="Times New Roman" w:eastAsia="Times New Roman" w:hAnsi="Times New Roman" w:cs="Times New Roman"/>
        </w:rPr>
        <w:t xml:space="preserve">), au sein des </w:t>
      </w:r>
      <w:r w:rsidR="001B6E01">
        <w:rPr>
          <w:rFonts w:ascii="Times New Roman" w:eastAsia="Times New Roman" w:hAnsi="Times New Roman" w:cs="Times New Roman"/>
        </w:rPr>
        <w:t>s</w:t>
      </w:r>
      <w:r w:rsidR="00773F45">
        <w:rPr>
          <w:rFonts w:ascii="Times New Roman" w:eastAsia="Times New Roman" w:hAnsi="Times New Roman" w:cs="Times New Roman"/>
        </w:rPr>
        <w:t xml:space="preserve">ciences </w:t>
      </w:r>
      <w:r w:rsidR="001B6E01">
        <w:rPr>
          <w:rFonts w:ascii="Times New Roman" w:eastAsia="Times New Roman" w:hAnsi="Times New Roman" w:cs="Times New Roman"/>
        </w:rPr>
        <w:t>h</w:t>
      </w:r>
      <w:r w:rsidR="00773F45">
        <w:rPr>
          <w:rFonts w:ascii="Times New Roman" w:eastAsia="Times New Roman" w:hAnsi="Times New Roman" w:cs="Times New Roman"/>
        </w:rPr>
        <w:t xml:space="preserve">umaines et </w:t>
      </w:r>
      <w:r w:rsidR="001B6E01">
        <w:rPr>
          <w:rFonts w:ascii="Times New Roman" w:eastAsia="Times New Roman" w:hAnsi="Times New Roman" w:cs="Times New Roman"/>
        </w:rPr>
        <w:t>s</w:t>
      </w:r>
      <w:r w:rsidR="00773F45">
        <w:rPr>
          <w:rFonts w:ascii="Times New Roman" w:eastAsia="Times New Roman" w:hAnsi="Times New Roman" w:cs="Times New Roman"/>
        </w:rPr>
        <w:t xml:space="preserve">ociales, qui </w:t>
      </w:r>
      <w:r w:rsidR="00773F45" w:rsidRPr="00FB6E3B">
        <w:rPr>
          <w:rFonts w:ascii="Times New Roman" w:eastAsia="Times New Roman" w:hAnsi="Times New Roman" w:cs="Times New Roman"/>
        </w:rPr>
        <w:t xml:space="preserve">émane de </w:t>
      </w:r>
      <w:r w:rsidR="00773F45" w:rsidRPr="00FB6E3B">
        <w:rPr>
          <w:rFonts w:ascii="Times New Roman" w:hAnsi="Times New Roman" w:cs="Times New Roman"/>
        </w:rPr>
        <w:t>« l’intérieur d’expériences culturelles nationales » (Mammeri, 1989 : 21</w:t>
      </w:r>
      <w:r w:rsidR="009A786D">
        <w:rPr>
          <w:rFonts w:ascii="Times New Roman" w:hAnsi="Times New Roman" w:cs="Times New Roman"/>
        </w:rPr>
        <w:t> ; Fawzi, 2002</w:t>
      </w:r>
      <w:r w:rsidR="00773F45" w:rsidRPr="00FB6E3B">
        <w:rPr>
          <w:rFonts w:ascii="Times New Roman" w:hAnsi="Times New Roman" w:cs="Times New Roman"/>
        </w:rPr>
        <w:t>)</w:t>
      </w:r>
      <w:r w:rsidR="00773F45">
        <w:rPr>
          <w:rFonts w:ascii="Times New Roman" w:hAnsi="Times New Roman" w:cs="Times New Roman"/>
        </w:rPr>
        <w:t xml:space="preserve"> et investi</w:t>
      </w:r>
      <w:r w:rsidR="002B4CD5">
        <w:rPr>
          <w:rFonts w:ascii="Times New Roman" w:hAnsi="Times New Roman" w:cs="Times New Roman"/>
        </w:rPr>
        <w:t>t</w:t>
      </w:r>
      <w:r w:rsidR="00773F45">
        <w:rPr>
          <w:rFonts w:ascii="Times New Roman" w:hAnsi="Times New Roman" w:cs="Times New Roman"/>
        </w:rPr>
        <w:t xml:space="preserve"> le « chez-soi » (</w:t>
      </w:r>
      <w:proofErr w:type="spellStart"/>
      <w:r w:rsidR="00773F45">
        <w:rPr>
          <w:rFonts w:ascii="Times New Roman" w:hAnsi="Times New Roman" w:cs="Times New Roman"/>
        </w:rPr>
        <w:t>Rachik</w:t>
      </w:r>
      <w:proofErr w:type="spellEnd"/>
      <w:r w:rsidR="001E7480">
        <w:rPr>
          <w:rFonts w:ascii="Times New Roman" w:hAnsi="Times New Roman" w:cs="Times New Roman"/>
        </w:rPr>
        <w:t>, 2022</w:t>
      </w:r>
      <w:r w:rsidR="00773F45">
        <w:rPr>
          <w:rFonts w:ascii="Times New Roman" w:hAnsi="Times New Roman" w:cs="Times New Roman"/>
        </w:rPr>
        <w:t xml:space="preserve">) </w:t>
      </w:r>
      <w:r w:rsidR="006B4656">
        <w:rPr>
          <w:rFonts w:ascii="Times New Roman" w:hAnsi="Times New Roman" w:cs="Times New Roman"/>
        </w:rPr>
        <w:t>en</w:t>
      </w:r>
      <w:r w:rsidR="00773F45">
        <w:rPr>
          <w:rFonts w:ascii="Times New Roman" w:hAnsi="Times New Roman" w:cs="Times New Roman"/>
        </w:rPr>
        <w:t xml:space="preserve"> </w:t>
      </w:r>
      <w:r w:rsidR="006B4656">
        <w:rPr>
          <w:rFonts w:ascii="Times New Roman" w:hAnsi="Times New Roman" w:cs="Times New Roman"/>
        </w:rPr>
        <w:t xml:space="preserve">tant qu’espace </w:t>
      </w:r>
      <w:r w:rsidR="00773F45">
        <w:rPr>
          <w:rFonts w:ascii="Times New Roman" w:hAnsi="Times New Roman" w:cs="Times New Roman"/>
        </w:rPr>
        <w:t>du savoir.</w:t>
      </w:r>
    </w:p>
    <w:p w14:paraId="11464596" w14:textId="376FF8EC" w:rsidR="009A17CC" w:rsidRPr="00835E2D" w:rsidRDefault="002B4CD5" w:rsidP="0014446E">
      <w:pPr>
        <w:spacing w:after="0" w:line="276" w:lineRule="auto"/>
        <w:jc w:val="both"/>
        <w:rPr>
          <w:rFonts w:ascii="Times New Roman" w:hAnsi="Times New Roman" w:cs="Times New Roman"/>
        </w:rPr>
      </w:pPr>
      <w:r w:rsidRPr="00835E2D">
        <w:rPr>
          <w:rFonts w:ascii="Times New Roman" w:hAnsi="Times New Roman" w:cs="Times New Roman"/>
        </w:rPr>
        <w:t>A</w:t>
      </w:r>
      <w:r w:rsidR="00773F45" w:rsidRPr="00835E2D">
        <w:rPr>
          <w:rFonts w:ascii="Times New Roman" w:hAnsi="Times New Roman" w:cs="Times New Roman"/>
        </w:rPr>
        <w:t>u nord de la Méditerranée</w:t>
      </w:r>
      <w:r w:rsidR="00DE7737" w:rsidRPr="00835E2D">
        <w:rPr>
          <w:rFonts w:ascii="Times New Roman" w:hAnsi="Times New Roman" w:cs="Times New Roman"/>
        </w:rPr>
        <w:t>, le déclin des études maghrébines</w:t>
      </w:r>
      <w:r w:rsidR="00773F45" w:rsidRPr="00835E2D">
        <w:rPr>
          <w:rFonts w:ascii="Times New Roman" w:hAnsi="Times New Roman" w:cs="Times New Roman"/>
        </w:rPr>
        <w:t>, et plus encore algériennes,</w:t>
      </w:r>
      <w:r w:rsidR="00DE7737" w:rsidRPr="00835E2D">
        <w:rPr>
          <w:rFonts w:ascii="Times New Roman" w:hAnsi="Times New Roman" w:cs="Times New Roman"/>
        </w:rPr>
        <w:t xml:space="preserve"> </w:t>
      </w:r>
      <w:r w:rsidR="00773F45" w:rsidRPr="00835E2D">
        <w:rPr>
          <w:rFonts w:ascii="Times New Roman" w:hAnsi="Times New Roman" w:cs="Times New Roman"/>
        </w:rPr>
        <w:t xml:space="preserve">propre à </w:t>
      </w:r>
      <w:r w:rsidR="00DE7737" w:rsidRPr="00835E2D">
        <w:rPr>
          <w:rFonts w:ascii="Times New Roman" w:hAnsi="Times New Roman" w:cs="Times New Roman"/>
        </w:rPr>
        <w:t>la période coloniale (Berque, 1956) s’accentue au lendemain de</w:t>
      </w:r>
      <w:r w:rsidR="00773F45" w:rsidRPr="00835E2D">
        <w:rPr>
          <w:rFonts w:ascii="Times New Roman" w:hAnsi="Times New Roman" w:cs="Times New Roman"/>
        </w:rPr>
        <w:t xml:space="preserve">s </w:t>
      </w:r>
      <w:r w:rsidR="00DE7737" w:rsidRPr="00835E2D">
        <w:rPr>
          <w:rFonts w:ascii="Times New Roman" w:hAnsi="Times New Roman" w:cs="Times New Roman"/>
        </w:rPr>
        <w:t>Indépendance</w:t>
      </w:r>
      <w:r w:rsidR="00773F45" w:rsidRPr="00835E2D">
        <w:rPr>
          <w:rFonts w:ascii="Times New Roman" w:hAnsi="Times New Roman" w:cs="Times New Roman"/>
        </w:rPr>
        <w:t>s</w:t>
      </w:r>
      <w:r w:rsidRPr="00835E2D">
        <w:rPr>
          <w:rFonts w:ascii="Times New Roman" w:hAnsi="Times New Roman" w:cs="Times New Roman"/>
        </w:rPr>
        <w:t>. Avec la décolonisation</w:t>
      </w:r>
      <w:r w:rsidR="00FE1463" w:rsidRPr="00835E2D">
        <w:rPr>
          <w:rFonts w:ascii="Times New Roman" w:hAnsi="Times New Roman" w:cs="Times New Roman"/>
        </w:rPr>
        <w:t xml:space="preserve"> débute la marginalisation des terrains maghrébins</w:t>
      </w:r>
      <w:r w:rsidR="004C5D90" w:rsidRPr="00835E2D">
        <w:rPr>
          <w:rFonts w:ascii="Times New Roman" w:hAnsi="Times New Roman" w:cs="Times New Roman"/>
        </w:rPr>
        <w:t xml:space="preserve">, à l’exception notable </w:t>
      </w:r>
      <w:r w:rsidR="001B6E01">
        <w:rPr>
          <w:rFonts w:ascii="Times New Roman" w:hAnsi="Times New Roman" w:cs="Times New Roman"/>
        </w:rPr>
        <w:t xml:space="preserve">et déjà signalée </w:t>
      </w:r>
      <w:r w:rsidR="004C5D90" w:rsidRPr="00835E2D">
        <w:rPr>
          <w:rFonts w:ascii="Times New Roman" w:hAnsi="Times New Roman" w:cs="Times New Roman"/>
        </w:rPr>
        <w:t>du</w:t>
      </w:r>
      <w:r w:rsidRPr="00835E2D">
        <w:rPr>
          <w:rFonts w:ascii="Times New Roman" w:hAnsi="Times New Roman" w:cs="Times New Roman"/>
        </w:rPr>
        <w:t xml:space="preserve"> Maroc, </w:t>
      </w:r>
      <w:r w:rsidR="004C5D90" w:rsidRPr="00835E2D">
        <w:rPr>
          <w:rFonts w:ascii="Times New Roman" w:hAnsi="Times New Roman" w:cs="Times New Roman"/>
        </w:rPr>
        <w:t>qui</w:t>
      </w:r>
      <w:r w:rsidR="0026697C" w:rsidRPr="00835E2D">
        <w:rPr>
          <w:rFonts w:ascii="Times New Roman" w:hAnsi="Times New Roman" w:cs="Times New Roman"/>
        </w:rPr>
        <w:t xml:space="preserve"> </w:t>
      </w:r>
      <w:r w:rsidR="003071DD" w:rsidRPr="00835E2D">
        <w:rPr>
          <w:rFonts w:ascii="Times New Roman" w:hAnsi="Times New Roman" w:cs="Times New Roman"/>
        </w:rPr>
        <w:t>sera investi respectivement par les courants fonctionnaliste (Gellner</w:t>
      </w:r>
      <w:r w:rsidR="001B6E01">
        <w:rPr>
          <w:rFonts w:ascii="Times New Roman" w:hAnsi="Times New Roman" w:cs="Times New Roman"/>
        </w:rPr>
        <w:t>, 1969</w:t>
      </w:r>
      <w:r w:rsidR="003071DD" w:rsidRPr="00835E2D">
        <w:rPr>
          <w:rFonts w:ascii="Times New Roman" w:hAnsi="Times New Roman" w:cs="Times New Roman"/>
        </w:rPr>
        <w:t>), interprétativiste (Geertz</w:t>
      </w:r>
      <w:r w:rsidR="001B6E01">
        <w:rPr>
          <w:rFonts w:ascii="Times New Roman" w:hAnsi="Times New Roman" w:cs="Times New Roman"/>
        </w:rPr>
        <w:t>, 1979</w:t>
      </w:r>
      <w:r w:rsidR="003071DD" w:rsidRPr="00835E2D">
        <w:rPr>
          <w:rFonts w:ascii="Times New Roman" w:hAnsi="Times New Roman" w:cs="Times New Roman"/>
        </w:rPr>
        <w:t>) et postmoderne (</w:t>
      </w:r>
      <w:proofErr w:type="spellStart"/>
      <w:r w:rsidR="003071DD" w:rsidRPr="00835E2D">
        <w:rPr>
          <w:rFonts w:ascii="Times New Roman" w:hAnsi="Times New Roman" w:cs="Times New Roman"/>
        </w:rPr>
        <w:t>Crapanzano</w:t>
      </w:r>
      <w:proofErr w:type="spellEnd"/>
      <w:r w:rsidR="001B6E01">
        <w:rPr>
          <w:rFonts w:ascii="Times New Roman" w:hAnsi="Times New Roman" w:cs="Times New Roman"/>
        </w:rPr>
        <w:t>, 1985</w:t>
      </w:r>
      <w:r w:rsidR="003071DD" w:rsidRPr="00835E2D">
        <w:rPr>
          <w:rFonts w:ascii="Times New Roman" w:hAnsi="Times New Roman" w:cs="Times New Roman"/>
        </w:rPr>
        <w:t>) de l’anthropologie anglaise et états-unienne à partir des années 1960</w:t>
      </w:r>
      <w:r w:rsidR="00DE7737" w:rsidRPr="00835E2D">
        <w:rPr>
          <w:rFonts w:ascii="Times New Roman" w:hAnsi="Times New Roman" w:cs="Times New Roman"/>
        </w:rPr>
        <w:t xml:space="preserve">. </w:t>
      </w:r>
    </w:p>
    <w:p w14:paraId="374B8E59" w14:textId="77777777" w:rsidR="0069441A" w:rsidRPr="00835E2D" w:rsidRDefault="0069441A" w:rsidP="0014446E">
      <w:pPr>
        <w:spacing w:after="0" w:line="276" w:lineRule="auto"/>
        <w:jc w:val="both"/>
        <w:rPr>
          <w:rFonts w:ascii="Times New Roman" w:hAnsi="Times New Roman" w:cs="Times New Roman"/>
        </w:rPr>
      </w:pPr>
    </w:p>
    <w:p w14:paraId="0CE7A07D" w14:textId="4A0501D9" w:rsidR="00D44836" w:rsidRPr="002A6A82" w:rsidRDefault="0026697C" w:rsidP="00D44836">
      <w:pPr>
        <w:jc w:val="both"/>
        <w:rPr>
          <w:rFonts w:ascii="Times New Roman" w:eastAsia="Times New Roman" w:hAnsi="Times New Roman" w:cs="Times New Roman"/>
        </w:rPr>
      </w:pPr>
      <w:r>
        <w:rPr>
          <w:rFonts w:ascii="Times New Roman" w:eastAsia="Times New Roman" w:hAnsi="Times New Roman" w:cs="Times New Roman"/>
        </w:rPr>
        <w:t>En Franc</w:t>
      </w:r>
      <w:r w:rsidRPr="00575274">
        <w:rPr>
          <w:rFonts w:ascii="Times New Roman" w:eastAsia="Times New Roman" w:hAnsi="Times New Roman" w:cs="Times New Roman"/>
        </w:rPr>
        <w:t xml:space="preserve">e, </w:t>
      </w:r>
      <w:r w:rsidR="00D44836">
        <w:rPr>
          <w:rFonts w:ascii="Times New Roman" w:eastAsia="Times New Roman" w:hAnsi="Times New Roman" w:cs="Times New Roman"/>
        </w:rPr>
        <w:t>malgré quelques trajectoires à signaler (</w:t>
      </w:r>
      <w:proofErr w:type="spellStart"/>
      <w:r w:rsidR="00287DB9">
        <w:rPr>
          <w:rFonts w:ascii="Times New Roman" w:eastAsia="Times New Roman" w:hAnsi="Times New Roman" w:cs="Times New Roman"/>
        </w:rPr>
        <w:t>Ferchiou</w:t>
      </w:r>
      <w:proofErr w:type="spellEnd"/>
      <w:r w:rsidR="00287DB9">
        <w:rPr>
          <w:rFonts w:ascii="Times New Roman" w:eastAsia="Times New Roman" w:hAnsi="Times New Roman" w:cs="Times New Roman"/>
        </w:rPr>
        <w:t xml:space="preserve">, 1992 ; </w:t>
      </w:r>
      <w:proofErr w:type="spellStart"/>
      <w:r w:rsidR="00D44836">
        <w:rPr>
          <w:rFonts w:ascii="Times New Roman" w:eastAsia="Times New Roman" w:hAnsi="Times New Roman" w:cs="Times New Roman"/>
        </w:rPr>
        <w:t>Jamous</w:t>
      </w:r>
      <w:proofErr w:type="spellEnd"/>
      <w:r w:rsidR="00D44836">
        <w:rPr>
          <w:rFonts w:ascii="Times New Roman" w:eastAsia="Times New Roman" w:hAnsi="Times New Roman" w:cs="Times New Roman"/>
        </w:rPr>
        <w:t xml:space="preserve"> 1981 ; Mahé, </w:t>
      </w:r>
      <w:r w:rsidR="00287DB9">
        <w:rPr>
          <w:rFonts w:ascii="Times New Roman" w:eastAsia="Times New Roman" w:hAnsi="Times New Roman" w:cs="Times New Roman"/>
        </w:rPr>
        <w:t xml:space="preserve">1994 ; </w:t>
      </w:r>
      <w:r w:rsidR="00D44836">
        <w:rPr>
          <w:rFonts w:ascii="Times New Roman" w:eastAsia="Times New Roman" w:hAnsi="Times New Roman" w:cs="Times New Roman"/>
        </w:rPr>
        <w:t xml:space="preserve">Yacine, 1993), </w:t>
      </w:r>
      <w:r w:rsidRPr="00575274">
        <w:rPr>
          <w:rFonts w:ascii="Times New Roman" w:eastAsia="Times New Roman" w:hAnsi="Times New Roman" w:cs="Times New Roman"/>
        </w:rPr>
        <w:t>l</w:t>
      </w:r>
      <w:r w:rsidR="00DE7737" w:rsidRPr="00575274">
        <w:rPr>
          <w:rFonts w:ascii="Times New Roman" w:eastAsia="Times New Roman" w:hAnsi="Times New Roman" w:cs="Times New Roman"/>
        </w:rPr>
        <w:t xml:space="preserve">’affaiblissement </w:t>
      </w:r>
      <w:r w:rsidR="00773F45" w:rsidRPr="00575274">
        <w:rPr>
          <w:rFonts w:ascii="Times New Roman" w:eastAsia="Times New Roman" w:hAnsi="Times New Roman" w:cs="Times New Roman"/>
        </w:rPr>
        <w:t>inégale</w:t>
      </w:r>
      <w:r w:rsidR="00DE7737" w:rsidRPr="00575274">
        <w:rPr>
          <w:rFonts w:ascii="Times New Roman" w:eastAsia="Times New Roman" w:hAnsi="Times New Roman" w:cs="Times New Roman"/>
        </w:rPr>
        <w:t xml:space="preserve"> des réseaux et des espaces d’encadrement </w:t>
      </w:r>
      <w:r w:rsidR="00773F45" w:rsidRPr="00575274">
        <w:rPr>
          <w:rFonts w:ascii="Times New Roman" w:eastAsia="Times New Roman" w:hAnsi="Times New Roman" w:cs="Times New Roman"/>
        </w:rPr>
        <w:t>s’accompagne</w:t>
      </w:r>
      <w:r w:rsidR="00DE7737" w:rsidRPr="00575274">
        <w:rPr>
          <w:rFonts w:ascii="Times New Roman" w:eastAsia="Times New Roman" w:hAnsi="Times New Roman" w:cs="Times New Roman"/>
        </w:rPr>
        <w:t xml:space="preserve"> </w:t>
      </w:r>
      <w:r w:rsidR="00773F45" w:rsidRPr="00575274">
        <w:rPr>
          <w:rFonts w:ascii="Times New Roman" w:eastAsia="Times New Roman" w:hAnsi="Times New Roman" w:cs="Times New Roman"/>
        </w:rPr>
        <w:t>d’un</w:t>
      </w:r>
      <w:r w:rsidR="003071DD" w:rsidRPr="00575274">
        <w:rPr>
          <w:rFonts w:ascii="Times New Roman" w:eastAsia="Times New Roman" w:hAnsi="Times New Roman" w:cs="Times New Roman"/>
        </w:rPr>
        <w:t>e marginalisation au sein</w:t>
      </w:r>
      <w:r w:rsidR="003071DD">
        <w:rPr>
          <w:rFonts w:ascii="Times New Roman" w:eastAsia="Times New Roman" w:hAnsi="Times New Roman" w:cs="Times New Roman"/>
        </w:rPr>
        <w:t xml:space="preserve"> </w:t>
      </w:r>
      <w:r w:rsidR="006B4656">
        <w:rPr>
          <w:rFonts w:ascii="Times New Roman" w:eastAsia="Times New Roman" w:hAnsi="Times New Roman" w:cs="Times New Roman"/>
        </w:rPr>
        <w:t xml:space="preserve">même </w:t>
      </w:r>
      <w:r w:rsidR="00773F45">
        <w:rPr>
          <w:rFonts w:ascii="Times New Roman" w:eastAsia="Times New Roman" w:hAnsi="Times New Roman" w:cs="Times New Roman"/>
        </w:rPr>
        <w:t>de l’anthropologie</w:t>
      </w:r>
      <w:r w:rsidR="006B4656">
        <w:rPr>
          <w:rFonts w:ascii="Times New Roman" w:eastAsia="Times New Roman" w:hAnsi="Times New Roman" w:cs="Times New Roman"/>
        </w:rPr>
        <w:t xml:space="preserve"> et de ses institutions académiques, amenant</w:t>
      </w:r>
      <w:r w:rsidR="00773F45">
        <w:rPr>
          <w:rFonts w:ascii="Times New Roman" w:eastAsia="Times New Roman" w:hAnsi="Times New Roman" w:cs="Times New Roman"/>
        </w:rPr>
        <w:t xml:space="preserve"> </w:t>
      </w:r>
      <w:r w:rsidR="0069441A">
        <w:rPr>
          <w:rFonts w:ascii="Times New Roman" w:eastAsia="Times New Roman" w:hAnsi="Times New Roman" w:cs="Times New Roman"/>
        </w:rPr>
        <w:t>à une focalisation sur les dynamiques migratoires (</w:t>
      </w:r>
      <w:proofErr w:type="spellStart"/>
      <w:r w:rsidR="0069441A">
        <w:rPr>
          <w:rFonts w:ascii="Times New Roman" w:eastAsia="Times New Roman" w:hAnsi="Times New Roman" w:cs="Times New Roman"/>
        </w:rPr>
        <w:t>Sayad</w:t>
      </w:r>
      <w:proofErr w:type="spellEnd"/>
      <w:r w:rsidR="0069441A">
        <w:rPr>
          <w:rFonts w:ascii="Times New Roman" w:eastAsia="Times New Roman" w:hAnsi="Times New Roman" w:cs="Times New Roman"/>
        </w:rPr>
        <w:t xml:space="preserve">, </w:t>
      </w:r>
      <w:r w:rsidR="001B6E01">
        <w:rPr>
          <w:rFonts w:ascii="Times New Roman" w:eastAsia="Times New Roman" w:hAnsi="Times New Roman" w:cs="Times New Roman"/>
        </w:rPr>
        <w:t xml:space="preserve">1991, 1999 ; </w:t>
      </w:r>
      <w:r w:rsidR="0069441A">
        <w:rPr>
          <w:rFonts w:ascii="Times New Roman" w:eastAsia="Times New Roman" w:hAnsi="Times New Roman" w:cs="Times New Roman"/>
        </w:rPr>
        <w:t>Lacoste-Dujardin</w:t>
      </w:r>
      <w:r w:rsidR="001B6E01">
        <w:rPr>
          <w:rFonts w:ascii="Times New Roman" w:eastAsia="Times New Roman" w:hAnsi="Times New Roman" w:cs="Times New Roman"/>
        </w:rPr>
        <w:t>, 1992</w:t>
      </w:r>
      <w:r w:rsidR="0069441A">
        <w:rPr>
          <w:rFonts w:ascii="Times New Roman" w:eastAsia="Times New Roman" w:hAnsi="Times New Roman" w:cs="Times New Roman"/>
        </w:rPr>
        <w:t xml:space="preserve">) et </w:t>
      </w:r>
      <w:r w:rsidR="006B4656">
        <w:rPr>
          <w:rFonts w:ascii="Times New Roman" w:eastAsia="Times New Roman" w:hAnsi="Times New Roman" w:cs="Times New Roman"/>
        </w:rPr>
        <w:t xml:space="preserve">à </w:t>
      </w:r>
      <w:r w:rsidR="00773F45">
        <w:rPr>
          <w:rFonts w:ascii="Times New Roman" w:eastAsia="Times New Roman" w:hAnsi="Times New Roman" w:cs="Times New Roman"/>
        </w:rPr>
        <w:t xml:space="preserve">un </w:t>
      </w:r>
      <w:r w:rsidR="00DE7737" w:rsidRPr="002A6A82">
        <w:rPr>
          <w:rFonts w:ascii="Times New Roman" w:eastAsia="Times New Roman" w:hAnsi="Times New Roman" w:cs="Times New Roman"/>
        </w:rPr>
        <w:t>essoufflement progressif des recherches doctorales (</w:t>
      </w:r>
      <w:proofErr w:type="spellStart"/>
      <w:r w:rsidR="00DE7737" w:rsidRPr="002A6A82">
        <w:rPr>
          <w:rFonts w:ascii="Times New Roman" w:eastAsia="Times New Roman" w:hAnsi="Times New Roman" w:cs="Times New Roman"/>
        </w:rPr>
        <w:t>Hmed</w:t>
      </w:r>
      <w:proofErr w:type="spellEnd"/>
      <w:r w:rsidR="00DE7737" w:rsidRPr="002A6A82">
        <w:rPr>
          <w:rFonts w:ascii="Times New Roman" w:eastAsia="Times New Roman" w:hAnsi="Times New Roman" w:cs="Times New Roman"/>
        </w:rPr>
        <w:t>, Perrier, 2023</w:t>
      </w:r>
      <w:r w:rsidR="00773F45">
        <w:rPr>
          <w:rFonts w:ascii="Times New Roman" w:eastAsia="Times New Roman" w:hAnsi="Times New Roman" w:cs="Times New Roman"/>
        </w:rPr>
        <w:t xml:space="preserve"> ; </w:t>
      </w:r>
      <w:proofErr w:type="spellStart"/>
      <w:r w:rsidR="00773F45">
        <w:rPr>
          <w:rFonts w:ascii="Times New Roman" w:eastAsia="Times New Roman" w:hAnsi="Times New Roman" w:cs="Times New Roman"/>
        </w:rPr>
        <w:t>Dakhlia</w:t>
      </w:r>
      <w:proofErr w:type="spellEnd"/>
      <w:r w:rsidR="001E7480">
        <w:rPr>
          <w:rFonts w:ascii="Times New Roman" w:eastAsia="Times New Roman" w:hAnsi="Times New Roman" w:cs="Times New Roman"/>
        </w:rPr>
        <w:t>, 2023</w:t>
      </w:r>
      <w:r w:rsidR="00DE7737" w:rsidRPr="002A6A82">
        <w:rPr>
          <w:rFonts w:ascii="Times New Roman" w:eastAsia="Times New Roman" w:hAnsi="Times New Roman" w:cs="Times New Roman"/>
        </w:rPr>
        <w:t>)</w:t>
      </w:r>
      <w:r w:rsidR="0069441A">
        <w:rPr>
          <w:rFonts w:ascii="Times New Roman" w:eastAsia="Times New Roman" w:hAnsi="Times New Roman" w:cs="Times New Roman"/>
        </w:rPr>
        <w:t xml:space="preserve">. </w:t>
      </w:r>
      <w:r w:rsidR="00773F45">
        <w:rPr>
          <w:rFonts w:ascii="Times New Roman" w:eastAsia="Times New Roman" w:hAnsi="Times New Roman" w:cs="Times New Roman"/>
        </w:rPr>
        <w:t>D</w:t>
      </w:r>
      <w:r w:rsidR="00DE7737" w:rsidRPr="002A6A82">
        <w:rPr>
          <w:rFonts w:ascii="Times New Roman" w:eastAsia="Times New Roman" w:hAnsi="Times New Roman" w:cs="Times New Roman"/>
        </w:rPr>
        <w:t xml:space="preserve">epuis </w:t>
      </w:r>
      <w:r w:rsidR="00287DB9">
        <w:rPr>
          <w:rFonts w:ascii="Times New Roman" w:eastAsia="Times New Roman" w:hAnsi="Times New Roman" w:cs="Times New Roman"/>
        </w:rPr>
        <w:t xml:space="preserve">au moins </w:t>
      </w:r>
      <w:r w:rsidR="00DE7737" w:rsidRPr="002A6A82">
        <w:rPr>
          <w:rFonts w:ascii="Times New Roman" w:eastAsia="Times New Roman" w:hAnsi="Times New Roman" w:cs="Times New Roman"/>
        </w:rPr>
        <w:t xml:space="preserve">une vingtaine d’années, </w:t>
      </w:r>
      <w:r w:rsidR="00773F45">
        <w:rPr>
          <w:rFonts w:ascii="Times New Roman" w:eastAsia="Times New Roman" w:hAnsi="Times New Roman" w:cs="Times New Roman"/>
        </w:rPr>
        <w:t>l</w:t>
      </w:r>
      <w:r w:rsidR="003071DD">
        <w:rPr>
          <w:rFonts w:ascii="Times New Roman" w:eastAsia="Times New Roman" w:hAnsi="Times New Roman" w:cs="Times New Roman"/>
        </w:rPr>
        <w:t xml:space="preserve">’on assiste à un </w:t>
      </w:r>
      <w:r w:rsidR="006B4656">
        <w:rPr>
          <w:rFonts w:ascii="Times New Roman" w:eastAsia="Times New Roman" w:hAnsi="Times New Roman" w:cs="Times New Roman"/>
        </w:rPr>
        <w:t xml:space="preserve">réinvestissement partiel des </w:t>
      </w:r>
      <w:r w:rsidR="00FE1463">
        <w:rPr>
          <w:rFonts w:ascii="Times New Roman" w:eastAsia="Times New Roman" w:hAnsi="Times New Roman" w:cs="Times New Roman"/>
        </w:rPr>
        <w:t xml:space="preserve">terrains </w:t>
      </w:r>
      <w:r w:rsidR="006B4656">
        <w:rPr>
          <w:rFonts w:ascii="Times New Roman" w:eastAsia="Times New Roman" w:hAnsi="Times New Roman" w:cs="Times New Roman"/>
        </w:rPr>
        <w:t>maghrébins</w:t>
      </w:r>
      <w:r w:rsidR="00FE1463">
        <w:rPr>
          <w:rFonts w:ascii="Times New Roman" w:eastAsia="Times New Roman" w:hAnsi="Times New Roman" w:cs="Times New Roman"/>
        </w:rPr>
        <w:t xml:space="preserve"> bien que les espaces académiques restent peu réceptifs</w:t>
      </w:r>
      <w:r w:rsidR="0069441A">
        <w:rPr>
          <w:rFonts w:ascii="Times New Roman" w:eastAsia="Times New Roman" w:hAnsi="Times New Roman" w:cs="Times New Roman"/>
        </w:rPr>
        <w:t>. L</w:t>
      </w:r>
      <w:r w:rsidR="006B4656">
        <w:rPr>
          <w:rFonts w:ascii="Times New Roman" w:eastAsia="Times New Roman" w:hAnsi="Times New Roman" w:cs="Times New Roman"/>
        </w:rPr>
        <w:t>’émergence de nouveaux</w:t>
      </w:r>
      <w:r w:rsidR="00DE7737" w:rsidRPr="002A6A82">
        <w:rPr>
          <w:rFonts w:ascii="Times New Roman" w:eastAsia="Times New Roman" w:hAnsi="Times New Roman" w:cs="Times New Roman"/>
        </w:rPr>
        <w:t xml:space="preserve"> questionnements</w:t>
      </w:r>
      <w:r w:rsidR="0069441A">
        <w:rPr>
          <w:rFonts w:ascii="Times New Roman" w:eastAsia="Times New Roman" w:hAnsi="Times New Roman" w:cs="Times New Roman"/>
        </w:rPr>
        <w:t xml:space="preserve"> est</w:t>
      </w:r>
      <w:r w:rsidR="00DE7737" w:rsidRPr="002A6A82">
        <w:rPr>
          <w:rFonts w:ascii="Times New Roman" w:eastAsia="Times New Roman" w:hAnsi="Times New Roman" w:cs="Times New Roman"/>
        </w:rPr>
        <w:t xml:space="preserve"> </w:t>
      </w:r>
      <w:r w:rsidR="003071DD">
        <w:rPr>
          <w:rFonts w:ascii="Times New Roman" w:eastAsia="Times New Roman" w:hAnsi="Times New Roman" w:cs="Times New Roman"/>
        </w:rPr>
        <w:t>en partie</w:t>
      </w:r>
      <w:r w:rsidR="00773F45">
        <w:rPr>
          <w:rFonts w:ascii="Times New Roman" w:eastAsia="Times New Roman" w:hAnsi="Times New Roman" w:cs="Times New Roman"/>
        </w:rPr>
        <w:t xml:space="preserve"> conséquence de la</w:t>
      </w:r>
      <w:r w:rsidR="00DE7737" w:rsidRPr="002A6A82">
        <w:rPr>
          <w:rFonts w:ascii="Times New Roman" w:eastAsia="Times New Roman" w:hAnsi="Times New Roman" w:cs="Times New Roman"/>
        </w:rPr>
        <w:t xml:space="preserve"> diversification des profils des </w:t>
      </w:r>
      <w:r w:rsidR="003071DD">
        <w:rPr>
          <w:rFonts w:ascii="Times New Roman" w:eastAsia="Times New Roman" w:hAnsi="Times New Roman" w:cs="Times New Roman"/>
        </w:rPr>
        <w:t>chercheurs et des chercheuses</w:t>
      </w:r>
      <w:r w:rsidR="00773F45">
        <w:rPr>
          <w:rFonts w:ascii="Times New Roman" w:eastAsia="Times New Roman" w:hAnsi="Times New Roman" w:cs="Times New Roman"/>
        </w:rPr>
        <w:t xml:space="preserve"> </w:t>
      </w:r>
      <w:r w:rsidR="00575274">
        <w:rPr>
          <w:rFonts w:ascii="Times New Roman" w:eastAsia="Times New Roman" w:hAnsi="Times New Roman" w:cs="Times New Roman"/>
        </w:rPr>
        <w:t xml:space="preserve">ainsi que </w:t>
      </w:r>
      <w:r w:rsidR="00773F45">
        <w:rPr>
          <w:rFonts w:ascii="Times New Roman" w:eastAsia="Times New Roman" w:hAnsi="Times New Roman" w:cs="Times New Roman"/>
        </w:rPr>
        <w:t>de</w:t>
      </w:r>
      <w:r w:rsidR="003071DD">
        <w:rPr>
          <w:rFonts w:ascii="Times New Roman" w:eastAsia="Times New Roman" w:hAnsi="Times New Roman" w:cs="Times New Roman"/>
        </w:rPr>
        <w:t xml:space="preserve">s circulations </w:t>
      </w:r>
      <w:r w:rsidR="00773F45">
        <w:rPr>
          <w:rFonts w:ascii="Times New Roman" w:eastAsia="Times New Roman" w:hAnsi="Times New Roman" w:cs="Times New Roman"/>
        </w:rPr>
        <w:t>académique</w:t>
      </w:r>
      <w:r w:rsidR="003071DD">
        <w:rPr>
          <w:rFonts w:ascii="Times New Roman" w:eastAsia="Times New Roman" w:hAnsi="Times New Roman" w:cs="Times New Roman"/>
        </w:rPr>
        <w:t>s transméditerranéennes</w:t>
      </w:r>
      <w:r w:rsidR="00DE7737" w:rsidRPr="002A6A82">
        <w:rPr>
          <w:rFonts w:ascii="Times New Roman" w:eastAsia="Times New Roman" w:hAnsi="Times New Roman" w:cs="Times New Roman"/>
        </w:rPr>
        <w:t xml:space="preserve">. Une génération </w:t>
      </w:r>
      <w:r w:rsidR="003071DD">
        <w:rPr>
          <w:rFonts w:ascii="Times New Roman" w:eastAsia="Times New Roman" w:hAnsi="Times New Roman" w:cs="Times New Roman"/>
        </w:rPr>
        <w:t>d’anthropologues</w:t>
      </w:r>
      <w:r w:rsidR="00DE7737" w:rsidRPr="002A6A82">
        <w:rPr>
          <w:rFonts w:ascii="Times New Roman" w:eastAsia="Times New Roman" w:hAnsi="Times New Roman" w:cs="Times New Roman"/>
        </w:rPr>
        <w:t xml:space="preserve"> – parfois liés </w:t>
      </w:r>
      <w:r w:rsidR="00773F45">
        <w:rPr>
          <w:rFonts w:ascii="Times New Roman" w:eastAsia="Times New Roman" w:hAnsi="Times New Roman" w:cs="Times New Roman"/>
        </w:rPr>
        <w:t>au Maghreb</w:t>
      </w:r>
      <w:r w:rsidR="00DE7737" w:rsidRPr="002A6A82">
        <w:rPr>
          <w:rFonts w:ascii="Times New Roman" w:eastAsia="Times New Roman" w:hAnsi="Times New Roman" w:cs="Times New Roman"/>
        </w:rPr>
        <w:t xml:space="preserve"> par des attaches familiales et</w:t>
      </w:r>
      <w:r w:rsidR="00575274">
        <w:rPr>
          <w:rFonts w:ascii="Times New Roman" w:eastAsia="Times New Roman" w:hAnsi="Times New Roman" w:cs="Times New Roman"/>
        </w:rPr>
        <w:t>/ou</w:t>
      </w:r>
      <w:r w:rsidR="00DE7737" w:rsidRPr="002A6A82">
        <w:rPr>
          <w:rFonts w:ascii="Times New Roman" w:eastAsia="Times New Roman" w:hAnsi="Times New Roman" w:cs="Times New Roman"/>
        </w:rPr>
        <w:t xml:space="preserve"> personnelles </w:t>
      </w:r>
      <w:r w:rsidR="00575274">
        <w:rPr>
          <w:rFonts w:ascii="Times New Roman" w:eastAsia="Times New Roman" w:hAnsi="Times New Roman" w:cs="Times New Roman"/>
        </w:rPr>
        <w:t xml:space="preserve">diverses </w:t>
      </w:r>
      <w:r w:rsidR="00DE7737" w:rsidRPr="002A6A82">
        <w:rPr>
          <w:rFonts w:ascii="Times New Roman" w:eastAsia="Times New Roman" w:hAnsi="Times New Roman" w:cs="Times New Roman"/>
        </w:rPr>
        <w:t>– s’intéresse</w:t>
      </w:r>
      <w:r w:rsidR="003071DD">
        <w:rPr>
          <w:rFonts w:ascii="Times New Roman" w:eastAsia="Times New Roman" w:hAnsi="Times New Roman" w:cs="Times New Roman"/>
        </w:rPr>
        <w:t>,</w:t>
      </w:r>
      <w:r w:rsidR="00DE7737" w:rsidRPr="002A6A82">
        <w:rPr>
          <w:rFonts w:ascii="Times New Roman" w:eastAsia="Times New Roman" w:hAnsi="Times New Roman" w:cs="Times New Roman"/>
        </w:rPr>
        <w:t xml:space="preserve"> </w:t>
      </w:r>
      <w:r w:rsidR="003071DD">
        <w:rPr>
          <w:rFonts w:ascii="Times New Roman" w:eastAsia="Times New Roman" w:hAnsi="Times New Roman" w:cs="Times New Roman"/>
        </w:rPr>
        <w:t xml:space="preserve">désormais, </w:t>
      </w:r>
      <w:r w:rsidR="00DE7737" w:rsidRPr="002A6A82">
        <w:rPr>
          <w:rFonts w:ascii="Times New Roman" w:eastAsia="Times New Roman" w:hAnsi="Times New Roman" w:cs="Times New Roman"/>
        </w:rPr>
        <w:t xml:space="preserve">aux mutations contemporaines, proposant une relecture critique des thèmes classiques (tribu, </w:t>
      </w:r>
      <w:r w:rsidR="003071DD">
        <w:rPr>
          <w:rFonts w:ascii="Times New Roman" w:eastAsia="Times New Roman" w:hAnsi="Times New Roman" w:cs="Times New Roman"/>
        </w:rPr>
        <w:t xml:space="preserve">honneur, </w:t>
      </w:r>
      <w:r w:rsidR="00DE7737" w:rsidRPr="002A6A82">
        <w:rPr>
          <w:rFonts w:ascii="Times New Roman" w:eastAsia="Times New Roman" w:hAnsi="Times New Roman" w:cs="Times New Roman"/>
        </w:rPr>
        <w:t>parenté, religion, etc</w:t>
      </w:r>
      <w:r w:rsidR="00575274">
        <w:rPr>
          <w:rFonts w:ascii="Times New Roman" w:eastAsia="Times New Roman" w:hAnsi="Times New Roman" w:cs="Times New Roman"/>
        </w:rPr>
        <w:t>.</w:t>
      </w:r>
      <w:r w:rsidR="00DE7737" w:rsidRPr="002A6A82">
        <w:rPr>
          <w:rFonts w:ascii="Times New Roman" w:eastAsia="Times New Roman" w:hAnsi="Times New Roman" w:cs="Times New Roman"/>
        </w:rPr>
        <w:t>)</w:t>
      </w:r>
      <w:r w:rsidR="00B7638F">
        <w:rPr>
          <w:rFonts w:ascii="Times New Roman" w:eastAsia="Times New Roman" w:hAnsi="Times New Roman" w:cs="Times New Roman"/>
        </w:rPr>
        <w:t xml:space="preserve"> et</w:t>
      </w:r>
      <w:r w:rsidR="00773F45">
        <w:rPr>
          <w:rFonts w:ascii="Times New Roman" w:eastAsia="Times New Roman" w:hAnsi="Times New Roman" w:cs="Times New Roman"/>
        </w:rPr>
        <w:t xml:space="preserve"> </w:t>
      </w:r>
      <w:r w:rsidR="006B4656">
        <w:rPr>
          <w:rFonts w:ascii="Times New Roman" w:eastAsia="Times New Roman" w:hAnsi="Times New Roman" w:cs="Times New Roman"/>
        </w:rPr>
        <w:t xml:space="preserve">en </w:t>
      </w:r>
      <w:r w:rsidR="00773F45">
        <w:rPr>
          <w:rFonts w:ascii="Times New Roman" w:eastAsia="Times New Roman" w:hAnsi="Times New Roman" w:cs="Times New Roman"/>
        </w:rPr>
        <w:t>introduisant d</w:t>
      </w:r>
      <w:r w:rsidR="00A17D06">
        <w:rPr>
          <w:rFonts w:ascii="Times New Roman" w:eastAsia="Times New Roman" w:hAnsi="Times New Roman" w:cs="Times New Roman"/>
        </w:rPr>
        <w:t>e</w:t>
      </w:r>
      <w:r w:rsidR="006B4656">
        <w:rPr>
          <w:rFonts w:ascii="Times New Roman" w:eastAsia="Times New Roman" w:hAnsi="Times New Roman" w:cs="Times New Roman"/>
        </w:rPr>
        <w:t>s</w:t>
      </w:r>
      <w:r w:rsidR="00773F45">
        <w:rPr>
          <w:rFonts w:ascii="Times New Roman" w:eastAsia="Times New Roman" w:hAnsi="Times New Roman" w:cs="Times New Roman"/>
        </w:rPr>
        <w:t xml:space="preserve"> </w:t>
      </w:r>
      <w:r w:rsidR="00171E72">
        <w:rPr>
          <w:rFonts w:ascii="Times New Roman" w:eastAsia="Times New Roman" w:hAnsi="Times New Roman" w:cs="Times New Roman"/>
        </w:rPr>
        <w:t>nouveaux (</w:t>
      </w:r>
      <w:r w:rsidR="00C30E7D">
        <w:rPr>
          <w:rFonts w:ascii="Times New Roman" w:eastAsia="Times New Roman" w:hAnsi="Times New Roman" w:cs="Times New Roman"/>
        </w:rPr>
        <w:t xml:space="preserve">patrimoine, </w:t>
      </w:r>
      <w:r w:rsidR="00171E72">
        <w:rPr>
          <w:rFonts w:ascii="Times New Roman" w:eastAsia="Times New Roman" w:hAnsi="Times New Roman" w:cs="Times New Roman"/>
        </w:rPr>
        <w:t xml:space="preserve">pratiques sportives, marginalités urbaines, création artistique, </w:t>
      </w:r>
      <w:r w:rsidR="00FE1463">
        <w:rPr>
          <w:rFonts w:ascii="Times New Roman" w:eastAsia="Times New Roman" w:hAnsi="Times New Roman" w:cs="Times New Roman"/>
        </w:rPr>
        <w:t>genre et sexualité</w:t>
      </w:r>
      <w:r w:rsidR="009A786D">
        <w:rPr>
          <w:rFonts w:ascii="Times New Roman" w:eastAsia="Times New Roman" w:hAnsi="Times New Roman" w:cs="Times New Roman"/>
        </w:rPr>
        <w:t>, mobilités</w:t>
      </w:r>
      <w:r w:rsidR="00171E72">
        <w:rPr>
          <w:rFonts w:ascii="Times New Roman" w:eastAsia="Times New Roman" w:hAnsi="Times New Roman" w:cs="Times New Roman"/>
        </w:rPr>
        <w:t>)</w:t>
      </w:r>
      <w:r w:rsidR="00B7638F">
        <w:rPr>
          <w:rFonts w:ascii="Times New Roman" w:eastAsia="Times New Roman" w:hAnsi="Times New Roman" w:cs="Times New Roman"/>
        </w:rPr>
        <w:t>,</w:t>
      </w:r>
      <w:r w:rsidR="00171E72">
        <w:rPr>
          <w:rFonts w:ascii="Times New Roman" w:eastAsia="Times New Roman" w:hAnsi="Times New Roman" w:cs="Times New Roman"/>
        </w:rPr>
        <w:t xml:space="preserve"> tout en</w:t>
      </w:r>
      <w:r w:rsidR="00773F45">
        <w:rPr>
          <w:rFonts w:ascii="Times New Roman" w:eastAsia="Times New Roman" w:hAnsi="Times New Roman" w:cs="Times New Roman"/>
        </w:rPr>
        <w:t xml:space="preserve"> s’inscrivant dans des </w:t>
      </w:r>
      <w:r w:rsidR="00C30E7D">
        <w:rPr>
          <w:rFonts w:ascii="Times New Roman" w:eastAsia="Times New Roman" w:hAnsi="Times New Roman" w:cs="Times New Roman"/>
        </w:rPr>
        <w:t>milieux</w:t>
      </w:r>
      <w:r w:rsidR="00773F45">
        <w:rPr>
          <w:rFonts w:ascii="Times New Roman" w:eastAsia="Times New Roman" w:hAnsi="Times New Roman" w:cs="Times New Roman"/>
        </w:rPr>
        <w:t xml:space="preserve"> internationaux diversifiés</w:t>
      </w:r>
      <w:r w:rsidR="00D44836">
        <w:rPr>
          <w:rFonts w:ascii="Times New Roman" w:eastAsia="Times New Roman" w:hAnsi="Times New Roman" w:cs="Times New Roman"/>
        </w:rPr>
        <w:t xml:space="preserve"> (Assam, 2022 ; </w:t>
      </w:r>
      <w:r w:rsidR="00287DB9">
        <w:rPr>
          <w:rFonts w:ascii="Times New Roman" w:eastAsia="Times New Roman" w:hAnsi="Times New Roman" w:cs="Times New Roman"/>
        </w:rPr>
        <w:t xml:space="preserve">Barone, 2019 ; </w:t>
      </w:r>
      <w:r w:rsidR="00D44836">
        <w:rPr>
          <w:rFonts w:ascii="Times New Roman" w:eastAsia="Times New Roman" w:hAnsi="Times New Roman" w:cs="Times New Roman"/>
        </w:rPr>
        <w:t xml:space="preserve">Ben </w:t>
      </w:r>
      <w:proofErr w:type="spellStart"/>
      <w:r w:rsidR="00D44836">
        <w:rPr>
          <w:rFonts w:ascii="Times New Roman" w:eastAsia="Times New Roman" w:hAnsi="Times New Roman" w:cs="Times New Roman"/>
        </w:rPr>
        <w:t>Hounet</w:t>
      </w:r>
      <w:proofErr w:type="spellEnd"/>
      <w:r w:rsidR="00D44836">
        <w:rPr>
          <w:rFonts w:ascii="Times New Roman" w:eastAsia="Times New Roman" w:hAnsi="Times New Roman" w:cs="Times New Roman"/>
        </w:rPr>
        <w:t xml:space="preserve">, 2009 ; </w:t>
      </w:r>
      <w:proofErr w:type="spellStart"/>
      <w:r w:rsidR="00D44836">
        <w:rPr>
          <w:rFonts w:ascii="Times New Roman" w:eastAsia="Times New Roman" w:hAnsi="Times New Roman" w:cs="Times New Roman"/>
        </w:rPr>
        <w:t>Boissevain</w:t>
      </w:r>
      <w:proofErr w:type="spellEnd"/>
      <w:r w:rsidR="00287DB9">
        <w:rPr>
          <w:rFonts w:ascii="Times New Roman" w:eastAsia="Times New Roman" w:hAnsi="Times New Roman" w:cs="Times New Roman"/>
        </w:rPr>
        <w:t>, 2005 ;</w:t>
      </w:r>
      <w:r w:rsidR="00D44836">
        <w:rPr>
          <w:rFonts w:ascii="Times New Roman" w:eastAsia="Times New Roman" w:hAnsi="Times New Roman" w:cs="Times New Roman"/>
        </w:rPr>
        <w:t xml:space="preserve"> Cheikh,</w:t>
      </w:r>
      <w:r w:rsidR="00287DB9">
        <w:rPr>
          <w:rFonts w:ascii="Times New Roman" w:eastAsia="Times New Roman" w:hAnsi="Times New Roman" w:cs="Times New Roman"/>
        </w:rPr>
        <w:t xml:space="preserve"> 2020 ;</w:t>
      </w:r>
      <w:r w:rsidR="00D44836">
        <w:rPr>
          <w:rFonts w:ascii="Times New Roman" w:eastAsia="Times New Roman" w:hAnsi="Times New Roman" w:cs="Times New Roman"/>
        </w:rPr>
        <w:t xml:space="preserve"> Fabbiano, </w:t>
      </w:r>
      <w:r w:rsidR="00287DB9">
        <w:rPr>
          <w:rFonts w:ascii="Times New Roman" w:eastAsia="Times New Roman" w:hAnsi="Times New Roman" w:cs="Times New Roman"/>
        </w:rPr>
        <w:t>201</w:t>
      </w:r>
      <w:r w:rsidR="00A66881">
        <w:rPr>
          <w:rFonts w:ascii="Times New Roman" w:eastAsia="Times New Roman" w:hAnsi="Times New Roman" w:cs="Times New Roman"/>
        </w:rPr>
        <w:t>6</w:t>
      </w:r>
      <w:r w:rsidR="00287DB9">
        <w:rPr>
          <w:rFonts w:ascii="Times New Roman" w:eastAsia="Times New Roman" w:hAnsi="Times New Roman" w:cs="Times New Roman"/>
        </w:rPr>
        <w:t xml:space="preserve"> ; </w:t>
      </w:r>
      <w:proofErr w:type="spellStart"/>
      <w:r w:rsidR="00D44836">
        <w:rPr>
          <w:rFonts w:ascii="Times New Roman" w:eastAsia="Times New Roman" w:hAnsi="Times New Roman" w:cs="Times New Roman"/>
        </w:rPr>
        <w:t>Gélard</w:t>
      </w:r>
      <w:proofErr w:type="spellEnd"/>
      <w:r w:rsidR="00D44836">
        <w:rPr>
          <w:rFonts w:ascii="Times New Roman" w:eastAsia="Times New Roman" w:hAnsi="Times New Roman" w:cs="Times New Roman"/>
        </w:rPr>
        <w:t>,</w:t>
      </w:r>
      <w:r w:rsidR="00287DB9">
        <w:rPr>
          <w:rFonts w:ascii="Times New Roman" w:eastAsia="Times New Roman" w:hAnsi="Times New Roman" w:cs="Times New Roman"/>
        </w:rPr>
        <w:t xml:space="preserve"> 2003 ;</w:t>
      </w:r>
      <w:r w:rsidR="00D44836">
        <w:rPr>
          <w:rFonts w:ascii="Times New Roman" w:eastAsia="Times New Roman" w:hAnsi="Times New Roman" w:cs="Times New Roman"/>
        </w:rPr>
        <w:t xml:space="preserve"> Scheele,</w:t>
      </w:r>
      <w:r w:rsidR="00287DB9">
        <w:rPr>
          <w:rFonts w:ascii="Times New Roman" w:eastAsia="Times New Roman" w:hAnsi="Times New Roman" w:cs="Times New Roman"/>
        </w:rPr>
        <w:t xml:space="preserve"> 2009, </w:t>
      </w:r>
      <w:r w:rsidR="00D44836">
        <w:rPr>
          <w:rFonts w:ascii="Times New Roman" w:eastAsia="Times New Roman" w:hAnsi="Times New Roman" w:cs="Times New Roman"/>
        </w:rPr>
        <w:t>…).</w:t>
      </w:r>
    </w:p>
    <w:p w14:paraId="79432CC0" w14:textId="650FAB51" w:rsidR="00DE7737" w:rsidRPr="00287DB9" w:rsidRDefault="00DE7737" w:rsidP="00287DB9">
      <w:pPr>
        <w:jc w:val="both"/>
        <w:rPr>
          <w:rFonts w:ascii="Times New Roman" w:eastAsia="Times New Roman" w:hAnsi="Times New Roman" w:cs="Times New Roman"/>
        </w:rPr>
      </w:pPr>
    </w:p>
    <w:p w14:paraId="63A093B9" w14:textId="1A3CAFE9" w:rsidR="0081239D" w:rsidRDefault="00773F45" w:rsidP="0014446E">
      <w:pPr>
        <w:spacing w:line="276" w:lineRule="auto"/>
        <w:jc w:val="both"/>
        <w:rPr>
          <w:rFonts w:ascii="Times New Roman" w:eastAsia="Times New Roman" w:hAnsi="Times New Roman" w:cs="Times New Roman"/>
        </w:rPr>
      </w:pPr>
      <w:r>
        <w:rPr>
          <w:rFonts w:ascii="Times New Roman" w:eastAsia="Times New Roman" w:hAnsi="Times New Roman" w:cs="Times New Roman"/>
        </w:rPr>
        <w:t>Le colloque</w:t>
      </w:r>
      <w:r w:rsidRPr="00CF424E">
        <w:rPr>
          <w:rFonts w:ascii="Times New Roman" w:eastAsia="Times New Roman" w:hAnsi="Times New Roman" w:cs="Times New Roman"/>
        </w:rPr>
        <w:t xml:space="preserve"> </w:t>
      </w:r>
      <w:r w:rsidR="002A7E1A" w:rsidRPr="00D97EDE">
        <w:rPr>
          <w:rFonts w:ascii="Times New Roman" w:eastAsia="Times New Roman" w:hAnsi="Times New Roman" w:cs="Times New Roman"/>
          <w:i/>
          <w:iCs/>
        </w:rPr>
        <w:t xml:space="preserve">Maghreb des anthropologues : acteurs, pratiques et espaces </w:t>
      </w:r>
      <w:r w:rsidR="003C2964" w:rsidRPr="00D97EDE">
        <w:rPr>
          <w:rFonts w:ascii="Times New Roman" w:eastAsia="Times New Roman" w:hAnsi="Times New Roman" w:cs="Times New Roman"/>
        </w:rPr>
        <w:t>souhaite</w:t>
      </w:r>
      <w:r w:rsidRPr="00D97EDE">
        <w:rPr>
          <w:rFonts w:ascii="Times New Roman" w:eastAsia="Times New Roman" w:hAnsi="Times New Roman" w:cs="Times New Roman"/>
        </w:rPr>
        <w:t xml:space="preserve"> </w:t>
      </w:r>
      <w:r w:rsidR="003071DD" w:rsidRPr="00D97EDE">
        <w:rPr>
          <w:rFonts w:ascii="Times New Roman" w:eastAsia="Times New Roman" w:hAnsi="Times New Roman" w:cs="Times New Roman"/>
        </w:rPr>
        <w:t>prête</w:t>
      </w:r>
      <w:r w:rsidR="003C2964" w:rsidRPr="00D97EDE">
        <w:rPr>
          <w:rFonts w:ascii="Times New Roman" w:eastAsia="Times New Roman" w:hAnsi="Times New Roman" w:cs="Times New Roman"/>
        </w:rPr>
        <w:t xml:space="preserve">r </w:t>
      </w:r>
      <w:r w:rsidR="003071DD" w:rsidRPr="00D97EDE">
        <w:rPr>
          <w:rFonts w:ascii="Times New Roman" w:eastAsia="Times New Roman" w:hAnsi="Times New Roman" w:cs="Times New Roman"/>
        </w:rPr>
        <w:t>attention</w:t>
      </w:r>
      <w:r w:rsidR="00492B56" w:rsidRPr="00D97EDE">
        <w:rPr>
          <w:rFonts w:ascii="Times New Roman" w:eastAsia="Times New Roman" w:hAnsi="Times New Roman" w:cs="Times New Roman"/>
        </w:rPr>
        <w:t xml:space="preserve"> </w:t>
      </w:r>
      <w:r w:rsidR="00575274" w:rsidRPr="00D97EDE">
        <w:rPr>
          <w:rFonts w:ascii="Times New Roman" w:eastAsia="Times New Roman" w:hAnsi="Times New Roman" w:cs="Times New Roman"/>
        </w:rPr>
        <w:t xml:space="preserve">à ces </w:t>
      </w:r>
      <w:r w:rsidR="00492B56" w:rsidRPr="00D97EDE">
        <w:rPr>
          <w:rFonts w:ascii="Times New Roman" w:eastAsia="Times New Roman" w:hAnsi="Times New Roman" w:cs="Times New Roman"/>
        </w:rPr>
        <w:t>renouvellements</w:t>
      </w:r>
      <w:r w:rsidR="00171E72" w:rsidRPr="00D97EDE">
        <w:rPr>
          <w:rFonts w:ascii="Times New Roman" w:eastAsia="Times New Roman" w:hAnsi="Times New Roman" w:cs="Times New Roman"/>
        </w:rPr>
        <w:t xml:space="preserve"> </w:t>
      </w:r>
      <w:r w:rsidR="003C2964" w:rsidRPr="00D97EDE">
        <w:rPr>
          <w:rFonts w:ascii="Times New Roman" w:eastAsia="Times New Roman" w:hAnsi="Times New Roman" w:cs="Times New Roman"/>
        </w:rPr>
        <w:t>d</w:t>
      </w:r>
      <w:r w:rsidR="00FE1463" w:rsidRPr="00D97EDE">
        <w:rPr>
          <w:rFonts w:ascii="Times New Roman" w:eastAsia="Times New Roman" w:hAnsi="Times New Roman" w:cs="Times New Roman"/>
        </w:rPr>
        <w:t>’</w:t>
      </w:r>
      <w:r w:rsidR="00575274" w:rsidRPr="00D97EDE">
        <w:rPr>
          <w:rFonts w:ascii="Times New Roman" w:eastAsia="Times New Roman" w:hAnsi="Times New Roman" w:cs="Times New Roman"/>
        </w:rPr>
        <w:t>acteurs, de pratiques et d</w:t>
      </w:r>
      <w:r w:rsidR="00FE1463" w:rsidRPr="00D97EDE">
        <w:rPr>
          <w:rFonts w:ascii="Times New Roman" w:eastAsia="Times New Roman" w:hAnsi="Times New Roman" w:cs="Times New Roman"/>
        </w:rPr>
        <w:t>’</w:t>
      </w:r>
      <w:r w:rsidR="00575274" w:rsidRPr="00D97EDE">
        <w:rPr>
          <w:rFonts w:ascii="Times New Roman" w:eastAsia="Times New Roman" w:hAnsi="Times New Roman" w:cs="Times New Roman"/>
        </w:rPr>
        <w:t>espaces</w:t>
      </w:r>
      <w:r w:rsidR="00575274">
        <w:rPr>
          <w:rFonts w:ascii="Times New Roman" w:eastAsia="Times New Roman" w:hAnsi="Times New Roman" w:cs="Times New Roman"/>
        </w:rPr>
        <w:t xml:space="preserve"> de</w:t>
      </w:r>
      <w:r w:rsidR="003C2964">
        <w:rPr>
          <w:rFonts w:ascii="Times New Roman" w:eastAsia="Times New Roman" w:hAnsi="Times New Roman" w:cs="Times New Roman"/>
        </w:rPr>
        <w:t xml:space="preserve"> l’anthropologie du Maghreb et au Maghreb</w:t>
      </w:r>
      <w:r w:rsidR="003C2964" w:rsidRPr="00AC6177">
        <w:rPr>
          <w:rFonts w:ascii="Times New Roman" w:eastAsia="Times New Roman" w:hAnsi="Times New Roman" w:cs="Times New Roman"/>
        </w:rPr>
        <w:t xml:space="preserve"> </w:t>
      </w:r>
      <w:r w:rsidR="003C2964">
        <w:rPr>
          <w:rFonts w:ascii="Times New Roman" w:eastAsia="Times New Roman" w:hAnsi="Times New Roman" w:cs="Times New Roman"/>
        </w:rPr>
        <w:t xml:space="preserve">– renouvellements </w:t>
      </w:r>
      <w:r w:rsidR="00D977CF" w:rsidRPr="00AC6177">
        <w:rPr>
          <w:rFonts w:ascii="Times New Roman" w:eastAsia="Times New Roman" w:hAnsi="Times New Roman" w:cs="Times New Roman"/>
        </w:rPr>
        <w:t>thématiques, méthodologiques, linguistiques, bibliographiques, conceptuels, théoriques et épistémologiques</w:t>
      </w:r>
      <w:r w:rsidR="003C2964">
        <w:rPr>
          <w:rFonts w:ascii="Times New Roman" w:eastAsia="Times New Roman" w:hAnsi="Times New Roman" w:cs="Times New Roman"/>
        </w:rPr>
        <w:t xml:space="preserve"> –, </w:t>
      </w:r>
      <w:r w:rsidR="00D977CF" w:rsidRPr="00AC6177">
        <w:rPr>
          <w:rFonts w:ascii="Times New Roman" w:eastAsia="Times New Roman" w:hAnsi="Times New Roman" w:cs="Times New Roman"/>
        </w:rPr>
        <w:t>ainsi qu</w:t>
      </w:r>
      <w:r w:rsidR="00D977CF">
        <w:rPr>
          <w:rFonts w:ascii="Times New Roman" w:eastAsia="Times New Roman" w:hAnsi="Times New Roman" w:cs="Times New Roman"/>
        </w:rPr>
        <w:t>’aux développements</w:t>
      </w:r>
      <w:r w:rsidR="0051413F">
        <w:rPr>
          <w:rFonts w:ascii="Times New Roman" w:eastAsia="Times New Roman" w:hAnsi="Times New Roman" w:cs="Times New Roman"/>
        </w:rPr>
        <w:t xml:space="preserve"> et aux contraintes</w:t>
      </w:r>
      <w:r w:rsidR="00D977CF" w:rsidRPr="00AC6177">
        <w:rPr>
          <w:rFonts w:ascii="Times New Roman" w:eastAsia="Times New Roman" w:hAnsi="Times New Roman" w:cs="Times New Roman"/>
        </w:rPr>
        <w:t>, davantage institutionnels, ayant trait aux enjeux de formation, de carrière et plus largement de gouvernance scientifique.</w:t>
      </w:r>
      <w:r w:rsidR="00D977CF">
        <w:rPr>
          <w:rFonts w:ascii="Times New Roman" w:eastAsia="Times New Roman" w:hAnsi="Times New Roman" w:cs="Times New Roman"/>
        </w:rPr>
        <w:t xml:space="preserve"> </w:t>
      </w:r>
    </w:p>
    <w:p w14:paraId="4BF3DA4B" w14:textId="2F74A213" w:rsidR="000C0EEE" w:rsidRDefault="000C0EEE" w:rsidP="0014446E">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Ayant </w:t>
      </w:r>
      <w:r w:rsidRPr="00AC6177">
        <w:rPr>
          <w:rFonts w:ascii="Times New Roman" w:eastAsia="Times New Roman" w:hAnsi="Times New Roman" w:cs="Times New Roman"/>
        </w:rPr>
        <w:t xml:space="preserve">pour </w:t>
      </w:r>
      <w:r>
        <w:rPr>
          <w:rFonts w:ascii="Times New Roman" w:eastAsia="Times New Roman" w:hAnsi="Times New Roman" w:cs="Times New Roman"/>
        </w:rPr>
        <w:t>objectif</w:t>
      </w:r>
      <w:r w:rsidRPr="00AC6177">
        <w:rPr>
          <w:rFonts w:ascii="Times New Roman" w:eastAsia="Times New Roman" w:hAnsi="Times New Roman" w:cs="Times New Roman"/>
        </w:rPr>
        <w:t xml:space="preserve"> de dresser un état des lieux critique, attentif aux conditions de production du savoir, tant empirique que théorique, et à ses modalités de diffusion</w:t>
      </w:r>
      <w:r>
        <w:rPr>
          <w:rFonts w:ascii="Times New Roman" w:eastAsia="Times New Roman" w:hAnsi="Times New Roman" w:cs="Times New Roman"/>
        </w:rPr>
        <w:t>,</w:t>
      </w:r>
      <w:r w:rsidRPr="00AC6177">
        <w:rPr>
          <w:rFonts w:ascii="Times New Roman" w:eastAsia="Times New Roman" w:hAnsi="Times New Roman" w:cs="Times New Roman"/>
        </w:rPr>
        <w:t xml:space="preserve"> </w:t>
      </w:r>
      <w:r w:rsidR="00C30E7D">
        <w:rPr>
          <w:rFonts w:ascii="Times New Roman" w:eastAsia="Times New Roman" w:hAnsi="Times New Roman" w:cs="Times New Roman"/>
        </w:rPr>
        <w:t>c</w:t>
      </w:r>
      <w:r>
        <w:rPr>
          <w:rFonts w:ascii="Times New Roman" w:eastAsia="Times New Roman" w:hAnsi="Times New Roman" w:cs="Times New Roman"/>
        </w:rPr>
        <w:t xml:space="preserve">e colloque </w:t>
      </w:r>
      <w:r w:rsidRPr="00CF424E">
        <w:rPr>
          <w:rFonts w:ascii="Times New Roman" w:eastAsia="Times New Roman" w:hAnsi="Times New Roman" w:cs="Times New Roman"/>
        </w:rPr>
        <w:t>souhaite</w:t>
      </w:r>
      <w:r>
        <w:rPr>
          <w:rFonts w:ascii="Times New Roman" w:eastAsia="Times New Roman" w:hAnsi="Times New Roman" w:cs="Times New Roman"/>
        </w:rPr>
        <w:t>, donc,</w:t>
      </w:r>
      <w:r w:rsidRPr="00CF424E">
        <w:rPr>
          <w:rFonts w:ascii="Times New Roman" w:eastAsia="Times New Roman" w:hAnsi="Times New Roman" w:cs="Times New Roman"/>
        </w:rPr>
        <w:t xml:space="preserve"> explorer</w:t>
      </w:r>
      <w:r w:rsidR="00C30E7D">
        <w:rPr>
          <w:rFonts w:ascii="Times New Roman" w:eastAsia="Times New Roman" w:hAnsi="Times New Roman" w:cs="Times New Roman"/>
        </w:rPr>
        <w:t xml:space="preserve"> sur un temps long, allant de l’époque coloniale au présent postcolonial,</w:t>
      </w:r>
      <w:r w:rsidRPr="00CF424E">
        <w:rPr>
          <w:rFonts w:ascii="Times New Roman" w:eastAsia="Times New Roman" w:hAnsi="Times New Roman" w:cs="Times New Roman"/>
        </w:rPr>
        <w:t xml:space="preserve"> </w:t>
      </w:r>
      <w:r>
        <w:rPr>
          <w:rFonts w:ascii="Times New Roman" w:eastAsia="Times New Roman" w:hAnsi="Times New Roman" w:cs="Times New Roman"/>
        </w:rPr>
        <w:t xml:space="preserve">ce dont </w:t>
      </w:r>
      <w:r w:rsidRPr="00CF424E">
        <w:rPr>
          <w:rFonts w:ascii="Times New Roman" w:eastAsia="Times New Roman" w:hAnsi="Times New Roman" w:cs="Times New Roman"/>
        </w:rPr>
        <w:t>l</w:t>
      </w:r>
      <w:r>
        <w:rPr>
          <w:rFonts w:ascii="Times New Roman" w:eastAsia="Times New Roman" w:hAnsi="Times New Roman" w:cs="Times New Roman"/>
        </w:rPr>
        <w:t xml:space="preserve">’Anthropologie du Maghreb est le nom et la pratique, tant au Maghreb qu’ailleurs. </w:t>
      </w:r>
      <w:r w:rsidR="00C30E7D">
        <w:rPr>
          <w:rFonts w:ascii="Times New Roman" w:eastAsia="Times New Roman" w:hAnsi="Times New Roman" w:cs="Times New Roman"/>
        </w:rPr>
        <w:t>Ce faisant, il s’agira, également, d’interroger la genèse et la pertinence d’un</w:t>
      </w:r>
      <w:r w:rsidR="00AF32D8">
        <w:rPr>
          <w:rFonts w:ascii="Times New Roman" w:eastAsia="Times New Roman" w:hAnsi="Times New Roman" w:cs="Times New Roman"/>
        </w:rPr>
        <w:t>e</w:t>
      </w:r>
      <w:r w:rsidR="00C30E7D">
        <w:rPr>
          <w:rFonts w:ascii="Times New Roman" w:eastAsia="Times New Roman" w:hAnsi="Times New Roman" w:cs="Times New Roman"/>
        </w:rPr>
        <w:t xml:space="preserve"> air</w:t>
      </w:r>
      <w:r w:rsidR="00AF32D8">
        <w:rPr>
          <w:rFonts w:ascii="Times New Roman" w:eastAsia="Times New Roman" w:hAnsi="Times New Roman" w:cs="Times New Roman"/>
        </w:rPr>
        <w:t>e</w:t>
      </w:r>
      <w:r w:rsidR="00C30E7D">
        <w:rPr>
          <w:rFonts w:ascii="Times New Roman" w:eastAsia="Times New Roman" w:hAnsi="Times New Roman" w:cs="Times New Roman"/>
        </w:rPr>
        <w:t xml:space="preserve"> culturel</w:t>
      </w:r>
      <w:r w:rsidR="00AF32D8">
        <w:rPr>
          <w:rFonts w:ascii="Times New Roman" w:eastAsia="Times New Roman" w:hAnsi="Times New Roman" w:cs="Times New Roman"/>
        </w:rPr>
        <w:t>le</w:t>
      </w:r>
      <w:r w:rsidR="00C30E7D">
        <w:rPr>
          <w:rFonts w:ascii="Times New Roman" w:eastAsia="Times New Roman" w:hAnsi="Times New Roman" w:cs="Times New Roman"/>
        </w:rPr>
        <w:t xml:space="preserve"> (</w:t>
      </w:r>
      <w:proofErr w:type="spellStart"/>
      <w:r w:rsidR="00C30E7D">
        <w:rPr>
          <w:rFonts w:ascii="Times New Roman" w:eastAsia="Times New Roman" w:hAnsi="Times New Roman" w:cs="Times New Roman"/>
        </w:rPr>
        <w:t>Hannoum</w:t>
      </w:r>
      <w:proofErr w:type="spellEnd"/>
      <w:r w:rsidR="00C30E7D">
        <w:rPr>
          <w:rFonts w:ascii="Times New Roman" w:eastAsia="Times New Roman" w:hAnsi="Times New Roman" w:cs="Times New Roman"/>
        </w:rPr>
        <w:t xml:space="preserve">, 2021), dans ses relations à </w:t>
      </w:r>
      <w:r w:rsidR="00B7638F">
        <w:rPr>
          <w:rFonts w:ascii="Times New Roman" w:eastAsia="Times New Roman" w:hAnsi="Times New Roman" w:cs="Times New Roman"/>
        </w:rPr>
        <w:t xml:space="preserve">d’autres traditions anthropologiques, et </w:t>
      </w:r>
      <w:r w:rsidR="00426BFD">
        <w:rPr>
          <w:rFonts w:ascii="Times New Roman" w:eastAsia="Times New Roman" w:hAnsi="Times New Roman" w:cs="Times New Roman"/>
        </w:rPr>
        <w:t>plus particulièrement</w:t>
      </w:r>
      <w:r w:rsidR="00B7638F">
        <w:rPr>
          <w:rFonts w:ascii="Times New Roman" w:eastAsia="Times New Roman" w:hAnsi="Times New Roman" w:cs="Times New Roman"/>
        </w:rPr>
        <w:t xml:space="preserve"> à l’anthropologie </w:t>
      </w:r>
      <w:r w:rsidR="00B7638F">
        <w:rPr>
          <w:rFonts w:ascii="Times New Roman" w:eastAsia="Times New Roman" w:hAnsi="Times New Roman" w:cs="Times New Roman"/>
        </w:rPr>
        <w:lastRenderedPageBreak/>
        <w:t xml:space="preserve">de la Méditerranée, de même qu’à </w:t>
      </w:r>
      <w:r w:rsidR="00C30E7D">
        <w:rPr>
          <w:rFonts w:ascii="Times New Roman" w:eastAsia="Times New Roman" w:hAnsi="Times New Roman" w:cs="Times New Roman"/>
        </w:rPr>
        <w:t xml:space="preserve">des espaces intellectuels et géographiques proches (mondes arabes et musulmans, </w:t>
      </w:r>
      <w:r w:rsidR="00DA60E9">
        <w:rPr>
          <w:rFonts w:ascii="Times New Roman" w:eastAsia="Times New Roman" w:hAnsi="Times New Roman" w:cs="Times New Roman"/>
        </w:rPr>
        <w:t xml:space="preserve">monde </w:t>
      </w:r>
      <w:r w:rsidR="00C30E7D">
        <w:rPr>
          <w:rFonts w:ascii="Times New Roman" w:eastAsia="Times New Roman" w:hAnsi="Times New Roman" w:cs="Times New Roman"/>
        </w:rPr>
        <w:t>amazigh</w:t>
      </w:r>
      <w:r w:rsidR="00575274">
        <w:rPr>
          <w:rFonts w:ascii="Times New Roman" w:eastAsia="Times New Roman" w:hAnsi="Times New Roman" w:cs="Times New Roman"/>
        </w:rPr>
        <w:t>s</w:t>
      </w:r>
      <w:r w:rsidR="00C30E7D">
        <w:rPr>
          <w:rFonts w:ascii="Times New Roman" w:eastAsia="Times New Roman" w:hAnsi="Times New Roman" w:cs="Times New Roman"/>
        </w:rPr>
        <w:t xml:space="preserve">, </w:t>
      </w:r>
      <w:r w:rsidR="008D4CEA">
        <w:rPr>
          <w:rFonts w:ascii="Times New Roman" w:eastAsia="Times New Roman" w:hAnsi="Times New Roman" w:cs="Times New Roman"/>
        </w:rPr>
        <w:t xml:space="preserve">mondes sahariens, </w:t>
      </w:r>
      <w:r w:rsidR="00C30E7D">
        <w:rPr>
          <w:rFonts w:ascii="Times New Roman" w:eastAsia="Times New Roman" w:hAnsi="Times New Roman" w:cs="Times New Roman"/>
        </w:rPr>
        <w:t>MENA, etc…)</w:t>
      </w:r>
      <w:r w:rsidR="00B7638F">
        <w:rPr>
          <w:rFonts w:ascii="Times New Roman" w:eastAsia="Times New Roman" w:hAnsi="Times New Roman" w:cs="Times New Roman"/>
        </w:rPr>
        <w:t>.</w:t>
      </w:r>
    </w:p>
    <w:p w14:paraId="72AE1F37" w14:textId="13C51EC4" w:rsidR="0081239D" w:rsidRDefault="0051413F" w:rsidP="0014446E">
      <w:pPr>
        <w:spacing w:line="276" w:lineRule="auto"/>
        <w:jc w:val="both"/>
        <w:rPr>
          <w:rFonts w:ascii="Times New Roman" w:hAnsi="Times New Roman" w:cs="Times New Roman"/>
        </w:rPr>
      </w:pPr>
      <w:r w:rsidRPr="006130A3">
        <w:rPr>
          <w:rFonts w:ascii="Times New Roman" w:hAnsi="Times New Roman" w:cs="Times New Roman"/>
        </w:rPr>
        <w:t xml:space="preserve">Dans la continuité des travaux initiés par le GIS </w:t>
      </w:r>
      <w:proofErr w:type="spellStart"/>
      <w:r w:rsidRPr="006130A3">
        <w:rPr>
          <w:rFonts w:ascii="Times New Roman" w:hAnsi="Times New Roman" w:cs="Times New Roman"/>
        </w:rPr>
        <w:t>Momm</w:t>
      </w:r>
      <w:proofErr w:type="spellEnd"/>
      <w:r w:rsidRPr="006130A3">
        <w:rPr>
          <w:rFonts w:ascii="Times New Roman" w:hAnsi="Times New Roman" w:cs="Times New Roman"/>
        </w:rPr>
        <w:t xml:space="preserve"> (Maghreb 3D)</w:t>
      </w:r>
      <w:r>
        <w:rPr>
          <w:rFonts w:ascii="Times New Roman" w:hAnsi="Times New Roman" w:cs="Times New Roman"/>
        </w:rPr>
        <w:t xml:space="preserve">, </w:t>
      </w:r>
      <w:r w:rsidRPr="006130A3">
        <w:rPr>
          <w:rFonts w:ascii="Times New Roman" w:hAnsi="Times New Roman" w:cs="Times New Roman"/>
        </w:rPr>
        <w:t xml:space="preserve">des rapprochements favorisés par le Forum </w:t>
      </w:r>
      <w:proofErr w:type="spellStart"/>
      <w:r w:rsidRPr="0051413F">
        <w:rPr>
          <w:rFonts w:ascii="Times New Roman" w:hAnsi="Times New Roman" w:cs="Times New Roman"/>
          <w:i/>
          <w:iCs/>
        </w:rPr>
        <w:t>Insaniyyat</w:t>
      </w:r>
      <w:proofErr w:type="spellEnd"/>
      <w:r w:rsidRPr="006130A3">
        <w:rPr>
          <w:rFonts w:ascii="Times New Roman" w:hAnsi="Times New Roman" w:cs="Times New Roman"/>
        </w:rPr>
        <w:t xml:space="preserve"> de Tunis en 2022, </w:t>
      </w:r>
      <w:r>
        <w:rPr>
          <w:rFonts w:ascii="Times New Roman" w:hAnsi="Times New Roman" w:cs="Times New Roman"/>
        </w:rPr>
        <w:t xml:space="preserve">par le </w:t>
      </w:r>
      <w:r w:rsidRPr="000C71B7">
        <w:rPr>
          <w:rFonts w:ascii="Times New Roman" w:eastAsia="Times New Roman" w:hAnsi="Times New Roman" w:cs="Times New Roman"/>
        </w:rPr>
        <w:t xml:space="preserve">Salon des sciences sociales </w:t>
      </w:r>
      <w:r>
        <w:rPr>
          <w:rFonts w:ascii="Times New Roman" w:eastAsia="Times New Roman" w:hAnsi="Times New Roman" w:cs="Times New Roman"/>
        </w:rPr>
        <w:t xml:space="preserve">organisé par l’Université </w:t>
      </w:r>
      <w:r w:rsidRPr="000C71B7">
        <w:rPr>
          <w:rFonts w:ascii="Times New Roman" w:eastAsia="Times New Roman" w:hAnsi="Times New Roman" w:cs="Times New Roman"/>
        </w:rPr>
        <w:t>d</w:t>
      </w:r>
      <w:r>
        <w:rPr>
          <w:rFonts w:ascii="Times New Roman" w:eastAsia="Times New Roman" w:hAnsi="Times New Roman" w:cs="Times New Roman"/>
        </w:rPr>
        <w:t>’Oran en</w:t>
      </w:r>
      <w:r w:rsidRPr="000C71B7">
        <w:rPr>
          <w:rFonts w:ascii="Times New Roman" w:eastAsia="Times New Roman" w:hAnsi="Times New Roman" w:cs="Times New Roman"/>
        </w:rPr>
        <w:t xml:space="preserve"> 2022</w:t>
      </w:r>
      <w:r>
        <w:rPr>
          <w:rFonts w:ascii="Times New Roman" w:eastAsia="Times New Roman" w:hAnsi="Times New Roman" w:cs="Times New Roman"/>
        </w:rPr>
        <w:t>,</w:t>
      </w:r>
      <w:r w:rsidR="003C2964">
        <w:rPr>
          <w:rFonts w:ascii="Times New Roman" w:eastAsia="Times New Roman" w:hAnsi="Times New Roman" w:cs="Times New Roman"/>
        </w:rPr>
        <w:t xml:space="preserve"> ou encore</w:t>
      </w:r>
      <w:r w:rsidRPr="000C71B7">
        <w:rPr>
          <w:rFonts w:ascii="Times New Roman" w:eastAsia="Times New Roman" w:hAnsi="Times New Roman" w:cs="Times New Roman"/>
        </w:rPr>
        <w:t xml:space="preserve"> </w:t>
      </w:r>
      <w:r w:rsidRPr="00DE7737">
        <w:rPr>
          <w:rFonts w:ascii="Times New Roman" w:hAnsi="Times New Roman" w:cs="Times New Roman"/>
        </w:rPr>
        <w:t>par le symposium « L’Algérie 70 ans après</w:t>
      </w:r>
      <w:r>
        <w:rPr>
          <w:rFonts w:ascii="Times New Roman" w:hAnsi="Times New Roman" w:cs="Times New Roman"/>
        </w:rPr>
        <w:t> » qui a eu lieu au CRASC d’Oran</w:t>
      </w:r>
      <w:r w:rsidRPr="00DE7737">
        <w:rPr>
          <w:rFonts w:ascii="Times New Roman" w:hAnsi="Times New Roman" w:cs="Times New Roman"/>
        </w:rPr>
        <w:t xml:space="preserve"> </w:t>
      </w:r>
      <w:r>
        <w:rPr>
          <w:rFonts w:ascii="Times New Roman" w:hAnsi="Times New Roman" w:cs="Times New Roman"/>
        </w:rPr>
        <w:t>en</w:t>
      </w:r>
      <w:r w:rsidRPr="00DE7737">
        <w:rPr>
          <w:rFonts w:ascii="Times New Roman" w:hAnsi="Times New Roman" w:cs="Times New Roman"/>
        </w:rPr>
        <w:t xml:space="preserve"> 2024,</w:t>
      </w:r>
      <w:r>
        <w:rPr>
          <w:rFonts w:ascii="Times New Roman" w:hAnsi="Times New Roman" w:cs="Times New Roman"/>
        </w:rPr>
        <w:t xml:space="preserve"> </w:t>
      </w:r>
      <w:r w:rsidR="003C2964">
        <w:rPr>
          <w:rFonts w:ascii="Times New Roman" w:hAnsi="Times New Roman" w:cs="Times New Roman"/>
        </w:rPr>
        <w:t xml:space="preserve">ainsi que </w:t>
      </w:r>
      <w:r>
        <w:rPr>
          <w:rFonts w:ascii="Times New Roman" w:hAnsi="Times New Roman" w:cs="Times New Roman"/>
        </w:rPr>
        <w:t xml:space="preserve">des échanges menés </w:t>
      </w:r>
      <w:r w:rsidR="003C2964">
        <w:rPr>
          <w:rFonts w:ascii="Times New Roman" w:hAnsi="Times New Roman" w:cs="Times New Roman"/>
        </w:rPr>
        <w:t xml:space="preserve">en 2025 </w:t>
      </w:r>
      <w:r>
        <w:rPr>
          <w:rFonts w:ascii="Times New Roman" w:hAnsi="Times New Roman" w:cs="Times New Roman"/>
        </w:rPr>
        <w:t>au sein du Réseau Thématique «</w:t>
      </w:r>
      <w:r w:rsidRPr="006130A3">
        <w:rPr>
          <w:rFonts w:ascii="Times New Roman" w:hAnsi="Times New Roman" w:cs="Times New Roman"/>
        </w:rPr>
        <w:t xml:space="preserve"> Le Maghreb des anthropologues. Écritures et circulations depuis les </w:t>
      </w:r>
      <w:r>
        <w:rPr>
          <w:rFonts w:ascii="Times New Roman" w:hAnsi="Times New Roman" w:cs="Times New Roman"/>
        </w:rPr>
        <w:t>I</w:t>
      </w:r>
      <w:r w:rsidRPr="006130A3">
        <w:rPr>
          <w:rFonts w:ascii="Times New Roman" w:hAnsi="Times New Roman" w:cs="Times New Roman"/>
        </w:rPr>
        <w:t>ndépendances »</w:t>
      </w:r>
      <w:r>
        <w:rPr>
          <w:rFonts w:ascii="Times New Roman" w:hAnsi="Times New Roman" w:cs="Times New Roman"/>
        </w:rPr>
        <w:t xml:space="preserve"> au sein de la MMSH d’Aix-Marseille Université, notre ambition est double. </w:t>
      </w:r>
    </w:p>
    <w:p w14:paraId="5FD96E50" w14:textId="40AA6C82" w:rsidR="0081239D" w:rsidRDefault="0051413F" w:rsidP="0014446E">
      <w:pPr>
        <w:pStyle w:val="Paragraphedeliste"/>
        <w:numPr>
          <w:ilvl w:val="0"/>
          <w:numId w:val="9"/>
        </w:numPr>
        <w:spacing w:line="276" w:lineRule="auto"/>
        <w:jc w:val="both"/>
        <w:rPr>
          <w:rFonts w:ascii="Times New Roman" w:eastAsia="Times New Roman" w:hAnsi="Times New Roman" w:cs="Times New Roman"/>
        </w:rPr>
      </w:pPr>
      <w:r w:rsidRPr="0081239D">
        <w:rPr>
          <w:rFonts w:ascii="Times New Roman" w:hAnsi="Times New Roman" w:cs="Times New Roman"/>
        </w:rPr>
        <w:t xml:space="preserve">D’une part, </w:t>
      </w:r>
      <w:r w:rsidRPr="0081239D">
        <w:rPr>
          <w:rFonts w:ascii="Times New Roman" w:eastAsia="Times New Roman" w:hAnsi="Times New Roman" w:cs="Times New Roman"/>
        </w:rPr>
        <w:t xml:space="preserve">mieux appréhender les contours, </w:t>
      </w:r>
      <w:r w:rsidR="00DA60E9">
        <w:rPr>
          <w:rFonts w:ascii="Times New Roman" w:eastAsia="Times New Roman" w:hAnsi="Times New Roman" w:cs="Times New Roman"/>
        </w:rPr>
        <w:t>parfois flous</w:t>
      </w:r>
      <w:r w:rsidRPr="0081239D">
        <w:rPr>
          <w:rFonts w:ascii="Times New Roman" w:eastAsia="Times New Roman" w:hAnsi="Times New Roman" w:cs="Times New Roman"/>
        </w:rPr>
        <w:t xml:space="preserve">, d’une discipline considérée comme « la somme des disciplines des sciences sociales » (Moussaoui, 2005) et d’en suivre le devenir </w:t>
      </w:r>
      <w:r w:rsidR="0026697C">
        <w:rPr>
          <w:rFonts w:ascii="Times New Roman" w:eastAsia="Times New Roman" w:hAnsi="Times New Roman" w:cs="Times New Roman"/>
        </w:rPr>
        <w:t xml:space="preserve">local, national, régional et transnational ; </w:t>
      </w:r>
      <w:r w:rsidRPr="0081239D">
        <w:rPr>
          <w:rFonts w:ascii="Times New Roman" w:eastAsia="Times New Roman" w:hAnsi="Times New Roman" w:cs="Times New Roman"/>
        </w:rPr>
        <w:t xml:space="preserve">de même que les relations qu’elle entretient, entre autres, avec l’histoire, la sociologie, </w:t>
      </w:r>
      <w:r w:rsidR="008D4CEA">
        <w:rPr>
          <w:rFonts w:ascii="Times New Roman" w:eastAsia="Times New Roman" w:hAnsi="Times New Roman" w:cs="Times New Roman"/>
        </w:rPr>
        <w:t xml:space="preserve">la géographie, </w:t>
      </w:r>
      <w:r w:rsidRPr="0081239D">
        <w:rPr>
          <w:rFonts w:ascii="Times New Roman" w:eastAsia="Times New Roman" w:hAnsi="Times New Roman" w:cs="Times New Roman"/>
        </w:rPr>
        <w:t xml:space="preserve">la linguistique, </w:t>
      </w:r>
      <w:r w:rsidR="00F14A23">
        <w:rPr>
          <w:rFonts w:ascii="Times New Roman" w:eastAsia="Times New Roman" w:hAnsi="Times New Roman" w:cs="Times New Roman"/>
        </w:rPr>
        <w:t xml:space="preserve">le droit, </w:t>
      </w:r>
      <w:r w:rsidRPr="0081239D">
        <w:rPr>
          <w:rFonts w:ascii="Times New Roman" w:eastAsia="Times New Roman" w:hAnsi="Times New Roman" w:cs="Times New Roman"/>
        </w:rPr>
        <w:t>les études</w:t>
      </w:r>
      <w:r w:rsidR="00DA60E9">
        <w:rPr>
          <w:rFonts w:ascii="Times New Roman" w:eastAsia="Times New Roman" w:hAnsi="Times New Roman" w:cs="Times New Roman"/>
        </w:rPr>
        <w:t xml:space="preserve"> arabes et les études</w:t>
      </w:r>
      <w:r w:rsidRPr="0081239D">
        <w:rPr>
          <w:rFonts w:ascii="Times New Roman" w:eastAsia="Times New Roman" w:hAnsi="Times New Roman" w:cs="Times New Roman"/>
        </w:rPr>
        <w:t xml:space="preserve"> </w:t>
      </w:r>
      <w:r w:rsidR="00056AB8">
        <w:rPr>
          <w:rFonts w:ascii="Times New Roman" w:eastAsia="Times New Roman" w:hAnsi="Times New Roman" w:cs="Times New Roman"/>
        </w:rPr>
        <w:t>amazighes</w:t>
      </w:r>
      <w:r w:rsidRPr="0081239D">
        <w:rPr>
          <w:rFonts w:ascii="Times New Roman" w:eastAsia="Times New Roman" w:hAnsi="Times New Roman" w:cs="Times New Roman"/>
        </w:rPr>
        <w:t xml:space="preserve">, leurs auteurs et leurs bibliothèques. </w:t>
      </w:r>
    </w:p>
    <w:p w14:paraId="7FFFE7E4" w14:textId="77777777" w:rsidR="0081239D" w:rsidRDefault="0081239D" w:rsidP="0014446E">
      <w:pPr>
        <w:pStyle w:val="Paragraphedeliste"/>
        <w:spacing w:line="276" w:lineRule="auto"/>
        <w:jc w:val="both"/>
        <w:rPr>
          <w:rFonts w:ascii="Times New Roman" w:eastAsia="Times New Roman" w:hAnsi="Times New Roman" w:cs="Times New Roman"/>
        </w:rPr>
      </w:pPr>
    </w:p>
    <w:p w14:paraId="6852D9D9" w14:textId="135A4974" w:rsidR="0051413F" w:rsidRPr="0081239D" w:rsidRDefault="0051413F" w:rsidP="0014446E">
      <w:pPr>
        <w:pStyle w:val="Paragraphedeliste"/>
        <w:numPr>
          <w:ilvl w:val="0"/>
          <w:numId w:val="9"/>
        </w:numPr>
        <w:spacing w:line="276" w:lineRule="auto"/>
        <w:jc w:val="both"/>
        <w:rPr>
          <w:rFonts w:ascii="Times New Roman" w:eastAsia="Times New Roman" w:hAnsi="Times New Roman" w:cs="Times New Roman"/>
        </w:rPr>
      </w:pPr>
      <w:r w:rsidRPr="0081239D">
        <w:rPr>
          <w:rFonts w:ascii="Times New Roman" w:eastAsia="Times New Roman" w:hAnsi="Times New Roman" w:cs="Times New Roman"/>
        </w:rPr>
        <w:t xml:space="preserve">D’autre part, renforcer </w:t>
      </w:r>
      <w:r w:rsidRPr="0081239D">
        <w:rPr>
          <w:rFonts w:ascii="Times New Roman" w:hAnsi="Times New Roman" w:cs="Times New Roman"/>
        </w:rPr>
        <w:t xml:space="preserve">la constitution d’un réseau international et interdisciplinaire de réflexion et de collaboration </w:t>
      </w:r>
      <w:r w:rsidR="000C0EEE">
        <w:rPr>
          <w:rFonts w:ascii="Times New Roman" w:hAnsi="Times New Roman" w:cs="Times New Roman"/>
        </w:rPr>
        <w:t>scientifiques</w:t>
      </w:r>
      <w:r w:rsidR="00426BFD">
        <w:rPr>
          <w:rFonts w:ascii="Times New Roman" w:hAnsi="Times New Roman" w:cs="Times New Roman"/>
        </w:rPr>
        <w:t>, en dialogue avec d’autres aires culturelles et d’autres espaces géographiques proches.</w:t>
      </w:r>
    </w:p>
    <w:p w14:paraId="0560F3A0" w14:textId="77777777" w:rsidR="00773F45" w:rsidRDefault="00773F45" w:rsidP="0014446E">
      <w:pPr>
        <w:spacing w:after="0" w:line="240" w:lineRule="auto"/>
        <w:jc w:val="both"/>
        <w:rPr>
          <w:rFonts w:ascii="Times New Roman" w:eastAsia="Times New Roman" w:hAnsi="Times New Roman" w:cs="Times New Roman"/>
          <w:color w:val="000000"/>
          <w:kern w:val="0"/>
          <w:lang w:eastAsia="fr-FR"/>
          <w14:ligatures w14:val="none"/>
        </w:rPr>
      </w:pPr>
    </w:p>
    <w:p w14:paraId="79FA5C9D" w14:textId="47F5D2C4" w:rsidR="0051413F" w:rsidRDefault="00C30E7D" w:rsidP="0014446E">
      <w:pPr>
        <w:jc w:val="both"/>
        <w:rPr>
          <w:rFonts w:ascii="Times New Roman" w:eastAsia="Times New Roman" w:hAnsi="Times New Roman" w:cs="Times New Roman"/>
        </w:rPr>
      </w:pPr>
      <w:r>
        <w:rPr>
          <w:rFonts w:ascii="Times New Roman" w:eastAsia="Times New Roman" w:hAnsi="Times New Roman" w:cs="Times New Roman"/>
        </w:rPr>
        <w:t>L</w:t>
      </w:r>
      <w:r w:rsidR="0051413F" w:rsidRPr="00AC6177">
        <w:rPr>
          <w:rFonts w:ascii="Times New Roman" w:eastAsia="Times New Roman" w:hAnsi="Times New Roman" w:cs="Times New Roman"/>
        </w:rPr>
        <w:t>es contributions attendues, de</w:t>
      </w:r>
      <w:r>
        <w:rPr>
          <w:rFonts w:ascii="Times New Roman" w:eastAsia="Times New Roman" w:hAnsi="Times New Roman" w:cs="Times New Roman"/>
        </w:rPr>
        <w:t xml:space="preserve"> la part de</w:t>
      </w:r>
      <w:r w:rsidR="0051413F" w:rsidRPr="00AC6177">
        <w:rPr>
          <w:rFonts w:ascii="Times New Roman" w:eastAsia="Times New Roman" w:hAnsi="Times New Roman" w:cs="Times New Roman"/>
        </w:rPr>
        <w:t xml:space="preserve"> </w:t>
      </w:r>
      <w:r>
        <w:rPr>
          <w:rFonts w:ascii="Times New Roman" w:eastAsia="Times New Roman" w:hAnsi="Times New Roman" w:cs="Times New Roman"/>
        </w:rPr>
        <w:t>doctorant</w:t>
      </w:r>
      <w:r>
        <w:rPr>
          <w:rFonts w:ascii="Times New Roman" w:eastAsia="Times New Roman" w:hAnsi="Times New Roman" w:cs="Times New Roman"/>
        </w:rPr>
        <w:sym w:font="Symbol" w:char="F0D7"/>
      </w:r>
      <w:r>
        <w:rPr>
          <w:rFonts w:ascii="Times New Roman" w:eastAsia="Times New Roman" w:hAnsi="Times New Roman" w:cs="Times New Roman"/>
        </w:rPr>
        <w:t xml:space="preserve">es, </w:t>
      </w:r>
      <w:r w:rsidR="0051413F" w:rsidRPr="00AC6177">
        <w:rPr>
          <w:rFonts w:ascii="Times New Roman" w:eastAsia="Times New Roman" w:hAnsi="Times New Roman" w:cs="Times New Roman"/>
        </w:rPr>
        <w:t>jeunes chercheur</w:t>
      </w:r>
      <w:r>
        <w:rPr>
          <w:rFonts w:ascii="Times New Roman" w:eastAsia="Times New Roman" w:hAnsi="Times New Roman" w:cs="Times New Roman"/>
        </w:rPr>
        <w:sym w:font="Symbol" w:char="F0D7"/>
      </w:r>
      <w:r>
        <w:rPr>
          <w:rFonts w:ascii="Times New Roman" w:eastAsia="Times New Roman" w:hAnsi="Times New Roman" w:cs="Times New Roman"/>
        </w:rPr>
        <w:t>se</w:t>
      </w:r>
      <w:r w:rsidR="0051413F" w:rsidRPr="00AC6177">
        <w:rPr>
          <w:rFonts w:ascii="Times New Roman" w:eastAsia="Times New Roman" w:hAnsi="Times New Roman" w:cs="Times New Roman"/>
        </w:rPr>
        <w:t>s et chercheur</w:t>
      </w:r>
      <w:r>
        <w:rPr>
          <w:rFonts w:ascii="Times New Roman" w:eastAsia="Times New Roman" w:hAnsi="Times New Roman" w:cs="Times New Roman"/>
        </w:rPr>
        <w:sym w:font="Symbol" w:char="F0D7"/>
      </w:r>
      <w:r>
        <w:rPr>
          <w:rFonts w:ascii="Times New Roman" w:eastAsia="Times New Roman" w:hAnsi="Times New Roman" w:cs="Times New Roman"/>
        </w:rPr>
        <w:t>se</w:t>
      </w:r>
      <w:r w:rsidRPr="00AC6177">
        <w:rPr>
          <w:rFonts w:ascii="Times New Roman" w:eastAsia="Times New Roman" w:hAnsi="Times New Roman" w:cs="Times New Roman"/>
        </w:rPr>
        <w:t>s</w:t>
      </w:r>
      <w:r w:rsidR="0051413F" w:rsidRPr="00AC6177">
        <w:rPr>
          <w:rFonts w:ascii="Times New Roman" w:eastAsia="Times New Roman" w:hAnsi="Times New Roman" w:cs="Times New Roman"/>
        </w:rPr>
        <w:t xml:space="preserve"> plus expérimenté</w:t>
      </w:r>
      <w:r>
        <w:rPr>
          <w:rFonts w:ascii="Times New Roman" w:eastAsia="Times New Roman" w:hAnsi="Times New Roman" w:cs="Times New Roman"/>
        </w:rPr>
        <w:sym w:font="Symbol" w:char="F0D7"/>
      </w:r>
      <w:r>
        <w:rPr>
          <w:rFonts w:ascii="Times New Roman" w:eastAsia="Times New Roman" w:hAnsi="Times New Roman" w:cs="Times New Roman"/>
        </w:rPr>
        <w:t>e</w:t>
      </w:r>
      <w:r w:rsidRPr="00AC6177">
        <w:rPr>
          <w:rFonts w:ascii="Times New Roman" w:eastAsia="Times New Roman" w:hAnsi="Times New Roman" w:cs="Times New Roman"/>
        </w:rPr>
        <w:t>s</w:t>
      </w:r>
      <w:r w:rsidR="0051413F" w:rsidRPr="00AC6177">
        <w:rPr>
          <w:rFonts w:ascii="Times New Roman" w:eastAsia="Times New Roman" w:hAnsi="Times New Roman" w:cs="Times New Roman"/>
        </w:rPr>
        <w:t xml:space="preserve">, pourront s’inscrire dans les axes, non exclusifs, proposés ci-dessous. </w:t>
      </w:r>
    </w:p>
    <w:p w14:paraId="37176E7A" w14:textId="77777777" w:rsidR="0026697C" w:rsidRDefault="0026697C" w:rsidP="0014446E">
      <w:pPr>
        <w:spacing w:after="120" w:line="240" w:lineRule="auto"/>
        <w:jc w:val="both"/>
        <w:rPr>
          <w:rFonts w:ascii="Arial" w:eastAsia="Times New Roman" w:hAnsi="Arial" w:cs="Arial"/>
          <w:b/>
          <w:bCs/>
          <w:i/>
          <w:iCs/>
          <w:color w:val="000000"/>
          <w:kern w:val="0"/>
          <w:sz w:val="20"/>
          <w:szCs w:val="20"/>
          <w:shd w:val="clear" w:color="auto" w:fill="FFFF00"/>
          <w:lang w:eastAsia="fr-FR"/>
          <w14:ligatures w14:val="none"/>
        </w:rPr>
      </w:pPr>
    </w:p>
    <w:p w14:paraId="258A4516" w14:textId="62F1C82E" w:rsidR="0026697C" w:rsidRPr="0026697C" w:rsidRDefault="0026697C" w:rsidP="0014446E">
      <w:pPr>
        <w:jc w:val="both"/>
        <w:rPr>
          <w:rFonts w:ascii="Times New Roman" w:eastAsia="Times New Roman" w:hAnsi="Times New Roman" w:cs="Times New Roman"/>
          <w:b/>
          <w:bCs/>
        </w:rPr>
      </w:pPr>
      <w:r w:rsidRPr="0026697C">
        <w:rPr>
          <w:rFonts w:ascii="Times New Roman" w:eastAsia="Times New Roman" w:hAnsi="Times New Roman" w:cs="Times New Roman"/>
          <w:b/>
          <w:bCs/>
        </w:rPr>
        <w:t>Axe 1 : « Savoirs coloniaux », des usages et des héritages critiques ?</w:t>
      </w:r>
    </w:p>
    <w:p w14:paraId="1A26C65F" w14:textId="1AC201BD" w:rsidR="00EB0DFE" w:rsidRPr="00AC6177" w:rsidRDefault="00EB0DFE" w:rsidP="0014446E">
      <w:pPr>
        <w:jc w:val="both"/>
        <w:rPr>
          <w:rFonts w:ascii="Times New Roman" w:eastAsia="Times New Roman" w:hAnsi="Times New Roman" w:cs="Times New Roman"/>
        </w:rPr>
      </w:pPr>
      <w:r>
        <w:rPr>
          <w:rFonts w:ascii="Times New Roman" w:eastAsia="Times New Roman" w:hAnsi="Times New Roman" w:cs="Times New Roman"/>
        </w:rPr>
        <w:t>Ce</w:t>
      </w:r>
      <w:r w:rsidR="0079262B">
        <w:rPr>
          <w:rFonts w:ascii="Times New Roman" w:eastAsia="Times New Roman" w:hAnsi="Times New Roman" w:cs="Times New Roman"/>
        </w:rPr>
        <w:t xml:space="preserve"> premier</w:t>
      </w:r>
      <w:r w:rsidRPr="00AC6177">
        <w:rPr>
          <w:rFonts w:ascii="Times New Roman" w:eastAsia="Times New Roman" w:hAnsi="Times New Roman" w:cs="Times New Roman"/>
        </w:rPr>
        <w:t xml:space="preserve"> axe souhaite explorer l’héritage de </w:t>
      </w:r>
      <w:r>
        <w:rPr>
          <w:rFonts w:ascii="Times New Roman" w:eastAsia="Times New Roman" w:hAnsi="Times New Roman" w:cs="Times New Roman"/>
        </w:rPr>
        <w:t xml:space="preserve">la </w:t>
      </w:r>
      <w:r w:rsidR="0069441A">
        <w:rPr>
          <w:rFonts w:ascii="Times New Roman" w:eastAsia="Times New Roman" w:hAnsi="Times New Roman" w:cs="Times New Roman"/>
        </w:rPr>
        <w:t>bibliothèque</w:t>
      </w:r>
      <w:r w:rsidR="0069441A" w:rsidRPr="00AC6177">
        <w:rPr>
          <w:rFonts w:ascii="Times New Roman" w:eastAsia="Times New Roman" w:hAnsi="Times New Roman" w:cs="Times New Roman"/>
        </w:rPr>
        <w:t xml:space="preserve"> </w:t>
      </w:r>
      <w:r w:rsidRPr="00AC6177">
        <w:rPr>
          <w:rFonts w:ascii="Times New Roman" w:eastAsia="Times New Roman" w:hAnsi="Times New Roman" w:cs="Times New Roman"/>
        </w:rPr>
        <w:t>coloniale</w:t>
      </w:r>
      <w:r>
        <w:rPr>
          <w:rFonts w:ascii="Times New Roman" w:eastAsia="Times New Roman" w:hAnsi="Times New Roman" w:cs="Times New Roman"/>
        </w:rPr>
        <w:t xml:space="preserve"> et de la période des libérations</w:t>
      </w:r>
      <w:r w:rsidRPr="00AC6177">
        <w:rPr>
          <w:rFonts w:ascii="Times New Roman" w:eastAsia="Times New Roman" w:hAnsi="Times New Roman" w:cs="Times New Roman"/>
        </w:rPr>
        <w:t xml:space="preserve"> sur l’anthropologie contemporaine d</w:t>
      </w:r>
      <w:r>
        <w:rPr>
          <w:rFonts w:ascii="Times New Roman" w:eastAsia="Times New Roman" w:hAnsi="Times New Roman" w:cs="Times New Roman"/>
        </w:rPr>
        <w:t>u</w:t>
      </w:r>
      <w:r w:rsidRPr="00AC6177">
        <w:rPr>
          <w:rFonts w:ascii="Times New Roman" w:eastAsia="Times New Roman" w:hAnsi="Times New Roman" w:cs="Times New Roman"/>
        </w:rPr>
        <w:t>/</w:t>
      </w:r>
      <w:r>
        <w:rPr>
          <w:rFonts w:ascii="Times New Roman" w:eastAsia="Times New Roman" w:hAnsi="Times New Roman" w:cs="Times New Roman"/>
        </w:rPr>
        <w:t>au</w:t>
      </w:r>
      <w:r w:rsidRPr="00AC6177">
        <w:rPr>
          <w:rFonts w:ascii="Times New Roman" w:eastAsia="Times New Roman" w:hAnsi="Times New Roman" w:cs="Times New Roman"/>
        </w:rPr>
        <w:t xml:space="preserve"> </w:t>
      </w:r>
      <w:r>
        <w:rPr>
          <w:rFonts w:ascii="Times New Roman" w:eastAsia="Times New Roman" w:hAnsi="Times New Roman" w:cs="Times New Roman"/>
        </w:rPr>
        <w:t>Maghreb</w:t>
      </w:r>
      <w:r w:rsidRPr="00AC6177">
        <w:rPr>
          <w:rFonts w:ascii="Times New Roman" w:eastAsia="Times New Roman" w:hAnsi="Times New Roman" w:cs="Times New Roman"/>
        </w:rPr>
        <w:t>,</w:t>
      </w:r>
      <w:r w:rsidR="0026697C">
        <w:rPr>
          <w:rFonts w:ascii="Times New Roman" w:eastAsia="Times New Roman" w:hAnsi="Times New Roman" w:cs="Times New Roman"/>
        </w:rPr>
        <w:t xml:space="preserve"> et plus globalement sur les </w:t>
      </w:r>
      <w:r w:rsidR="00F14A23">
        <w:rPr>
          <w:rFonts w:ascii="Times New Roman" w:eastAsia="Times New Roman" w:hAnsi="Times New Roman" w:cs="Times New Roman"/>
        </w:rPr>
        <w:t>s</w:t>
      </w:r>
      <w:r w:rsidR="0026697C">
        <w:rPr>
          <w:rFonts w:ascii="Times New Roman" w:eastAsia="Times New Roman" w:hAnsi="Times New Roman" w:cs="Times New Roman"/>
        </w:rPr>
        <w:t xml:space="preserve">ciences </w:t>
      </w:r>
      <w:r w:rsidR="00F14A23">
        <w:rPr>
          <w:rFonts w:ascii="Times New Roman" w:eastAsia="Times New Roman" w:hAnsi="Times New Roman" w:cs="Times New Roman"/>
        </w:rPr>
        <w:t>h</w:t>
      </w:r>
      <w:r w:rsidR="0026697C">
        <w:rPr>
          <w:rFonts w:ascii="Times New Roman" w:eastAsia="Times New Roman" w:hAnsi="Times New Roman" w:cs="Times New Roman"/>
        </w:rPr>
        <w:t xml:space="preserve">umaines et </w:t>
      </w:r>
      <w:r w:rsidR="00F14A23">
        <w:rPr>
          <w:rFonts w:ascii="Times New Roman" w:eastAsia="Times New Roman" w:hAnsi="Times New Roman" w:cs="Times New Roman"/>
        </w:rPr>
        <w:t>s</w:t>
      </w:r>
      <w:r w:rsidR="0026697C">
        <w:rPr>
          <w:rFonts w:ascii="Times New Roman" w:eastAsia="Times New Roman" w:hAnsi="Times New Roman" w:cs="Times New Roman"/>
        </w:rPr>
        <w:t>ociales</w:t>
      </w:r>
      <w:r w:rsidRPr="00AC6177">
        <w:rPr>
          <w:rFonts w:ascii="Times New Roman" w:eastAsia="Times New Roman" w:hAnsi="Times New Roman" w:cs="Times New Roman"/>
        </w:rPr>
        <w:t xml:space="preserve"> tant du point de vue des </w:t>
      </w:r>
      <w:r>
        <w:rPr>
          <w:rFonts w:ascii="Times New Roman" w:eastAsia="Times New Roman" w:hAnsi="Times New Roman" w:cs="Times New Roman"/>
        </w:rPr>
        <w:t>approches</w:t>
      </w:r>
      <w:r w:rsidRPr="00AC6177">
        <w:rPr>
          <w:rFonts w:ascii="Times New Roman" w:eastAsia="Times New Roman" w:hAnsi="Times New Roman" w:cs="Times New Roman"/>
        </w:rPr>
        <w:t xml:space="preserve"> </w:t>
      </w:r>
      <w:r w:rsidR="0026697C">
        <w:rPr>
          <w:rFonts w:ascii="Times New Roman" w:eastAsia="Times New Roman" w:hAnsi="Times New Roman" w:cs="Times New Roman"/>
        </w:rPr>
        <w:t>que</w:t>
      </w:r>
      <w:r>
        <w:rPr>
          <w:rFonts w:ascii="Times New Roman" w:eastAsia="Times New Roman" w:hAnsi="Times New Roman" w:cs="Times New Roman"/>
        </w:rPr>
        <w:t xml:space="preserve"> des lectures critiques</w:t>
      </w:r>
      <w:r w:rsidRPr="00AC6177">
        <w:rPr>
          <w:rFonts w:ascii="Times New Roman" w:eastAsia="Times New Roman" w:hAnsi="Times New Roman" w:cs="Times New Roman"/>
        </w:rPr>
        <w:t xml:space="preserve">. </w:t>
      </w:r>
    </w:p>
    <w:p w14:paraId="4BD714AA" w14:textId="33E2B17C" w:rsidR="0026697C" w:rsidRDefault="00EB0DFE" w:rsidP="0014446E">
      <w:pPr>
        <w:pStyle w:val="Paragraphedeliste"/>
        <w:numPr>
          <w:ilvl w:val="0"/>
          <w:numId w:val="7"/>
        </w:numPr>
        <w:spacing w:after="0" w:line="276" w:lineRule="auto"/>
        <w:jc w:val="both"/>
        <w:rPr>
          <w:rFonts w:ascii="Times New Roman" w:eastAsia="Times New Roman" w:hAnsi="Times New Roman" w:cs="Times New Roman"/>
        </w:rPr>
      </w:pPr>
      <w:r w:rsidRPr="0026697C">
        <w:rPr>
          <w:rFonts w:ascii="Times New Roman" w:eastAsia="Times New Roman" w:hAnsi="Times New Roman" w:cs="Times New Roman"/>
        </w:rPr>
        <w:t>Quels sont les référentiels</w:t>
      </w:r>
      <w:r w:rsidR="00426BFD">
        <w:rPr>
          <w:rFonts w:ascii="Times New Roman" w:eastAsia="Times New Roman" w:hAnsi="Times New Roman" w:cs="Times New Roman"/>
        </w:rPr>
        <w:t>, les approches théoriques</w:t>
      </w:r>
      <w:r w:rsidRPr="0026697C">
        <w:rPr>
          <w:rFonts w:ascii="Times New Roman" w:eastAsia="Times New Roman" w:hAnsi="Times New Roman" w:cs="Times New Roman"/>
        </w:rPr>
        <w:t xml:space="preserve"> et les auteurs mobilisés dans les enseignements et les recherches en cours ?</w:t>
      </w:r>
      <w:r w:rsidR="0026697C">
        <w:rPr>
          <w:rFonts w:ascii="Times New Roman" w:eastAsia="Times New Roman" w:hAnsi="Times New Roman" w:cs="Times New Roman"/>
        </w:rPr>
        <w:t xml:space="preserve"> Quelles lectures </w:t>
      </w:r>
      <w:r w:rsidR="003071DD">
        <w:rPr>
          <w:rFonts w:ascii="Times New Roman" w:eastAsia="Times New Roman" w:hAnsi="Times New Roman" w:cs="Times New Roman"/>
        </w:rPr>
        <w:t>critiques</w:t>
      </w:r>
      <w:r w:rsidR="00426BFD">
        <w:rPr>
          <w:rFonts w:ascii="Times New Roman" w:eastAsia="Times New Roman" w:hAnsi="Times New Roman" w:cs="Times New Roman"/>
        </w:rPr>
        <w:t>, entre autres de la segmentarité,</w:t>
      </w:r>
      <w:r w:rsidR="003071DD">
        <w:rPr>
          <w:rFonts w:ascii="Times New Roman" w:eastAsia="Times New Roman" w:hAnsi="Times New Roman" w:cs="Times New Roman"/>
        </w:rPr>
        <w:t xml:space="preserve"> </w:t>
      </w:r>
      <w:r w:rsidR="0026697C">
        <w:rPr>
          <w:rFonts w:ascii="Times New Roman" w:eastAsia="Times New Roman" w:hAnsi="Times New Roman" w:cs="Times New Roman"/>
        </w:rPr>
        <w:t>peuvent en être faites aujourd’hui ?</w:t>
      </w:r>
    </w:p>
    <w:p w14:paraId="55EB80D1" w14:textId="77777777" w:rsidR="00AF32D8" w:rsidRPr="00AF32D8" w:rsidRDefault="00AF32D8" w:rsidP="0014446E">
      <w:pPr>
        <w:pStyle w:val="Paragraphedeliste"/>
        <w:spacing w:after="0" w:line="276" w:lineRule="auto"/>
        <w:jc w:val="both"/>
        <w:rPr>
          <w:rFonts w:ascii="Times New Roman" w:eastAsia="Times New Roman" w:hAnsi="Times New Roman" w:cs="Times New Roman"/>
        </w:rPr>
      </w:pPr>
    </w:p>
    <w:p w14:paraId="5D2C974E" w14:textId="330E0A90" w:rsidR="0026697C" w:rsidRPr="003071DD" w:rsidRDefault="0026697C" w:rsidP="0014446E">
      <w:pPr>
        <w:pStyle w:val="Paragraphedeliste"/>
        <w:numPr>
          <w:ilvl w:val="0"/>
          <w:numId w:val="7"/>
        </w:numPr>
        <w:spacing w:after="0" w:line="276" w:lineRule="auto"/>
        <w:jc w:val="both"/>
        <w:rPr>
          <w:rFonts w:ascii="Times New Roman" w:eastAsia="Times New Roman" w:hAnsi="Times New Roman" w:cs="Times New Roman"/>
        </w:rPr>
      </w:pPr>
      <w:r w:rsidRPr="003071DD">
        <w:rPr>
          <w:rFonts w:ascii="Times New Roman" w:eastAsia="Times New Roman" w:hAnsi="Times New Roman" w:cs="Times New Roman"/>
        </w:rPr>
        <w:t>Quelles sont les politiques de traduction</w:t>
      </w:r>
      <w:r w:rsidR="0069441A">
        <w:rPr>
          <w:rFonts w:ascii="Times New Roman" w:eastAsia="Times New Roman" w:hAnsi="Times New Roman" w:cs="Times New Roman"/>
        </w:rPr>
        <w:t>,</w:t>
      </w:r>
      <w:r w:rsidRPr="003071DD">
        <w:rPr>
          <w:rFonts w:ascii="Times New Roman" w:eastAsia="Times New Roman" w:hAnsi="Times New Roman" w:cs="Times New Roman"/>
        </w:rPr>
        <w:t xml:space="preserve"> de réédition </w:t>
      </w:r>
      <w:r w:rsidR="0069441A">
        <w:rPr>
          <w:rFonts w:ascii="Times New Roman" w:eastAsia="Times New Roman" w:hAnsi="Times New Roman" w:cs="Times New Roman"/>
        </w:rPr>
        <w:t xml:space="preserve">et de transmission </w:t>
      </w:r>
      <w:r w:rsidR="00EB0DFE" w:rsidRPr="003071DD">
        <w:rPr>
          <w:rFonts w:ascii="Times New Roman" w:eastAsia="Times New Roman" w:hAnsi="Times New Roman" w:cs="Times New Roman"/>
        </w:rPr>
        <w:t xml:space="preserve">des </w:t>
      </w:r>
      <w:r w:rsidRPr="003071DD">
        <w:rPr>
          <w:rFonts w:ascii="Times New Roman" w:eastAsia="Times New Roman" w:hAnsi="Times New Roman" w:cs="Times New Roman"/>
        </w:rPr>
        <w:t>« </w:t>
      </w:r>
      <w:r w:rsidR="00EB0DFE" w:rsidRPr="003071DD">
        <w:rPr>
          <w:rFonts w:ascii="Times New Roman" w:eastAsia="Times New Roman" w:hAnsi="Times New Roman" w:cs="Times New Roman"/>
        </w:rPr>
        <w:t>classiques</w:t>
      </w:r>
      <w:r w:rsidRPr="003071DD">
        <w:rPr>
          <w:rFonts w:ascii="Times New Roman" w:eastAsia="Times New Roman" w:hAnsi="Times New Roman" w:cs="Times New Roman"/>
        </w:rPr>
        <w:t> » de l’anthropologie</w:t>
      </w:r>
      <w:r w:rsidR="0069441A">
        <w:rPr>
          <w:rFonts w:ascii="Times New Roman" w:eastAsia="Times New Roman" w:hAnsi="Times New Roman" w:cs="Times New Roman"/>
        </w:rPr>
        <w:t xml:space="preserve"> coloniale</w:t>
      </w:r>
      <w:r w:rsidR="00F14A23">
        <w:rPr>
          <w:rFonts w:ascii="Times New Roman" w:eastAsia="Times New Roman" w:hAnsi="Times New Roman" w:cs="Times New Roman"/>
        </w:rPr>
        <w:t xml:space="preserve"> </w:t>
      </w:r>
      <w:r w:rsidRPr="003071DD">
        <w:rPr>
          <w:rFonts w:ascii="Times New Roman" w:eastAsia="Times New Roman" w:hAnsi="Times New Roman" w:cs="Times New Roman"/>
        </w:rPr>
        <w:t xml:space="preserve">et des figures tutélaires de l’anthropologie </w:t>
      </w:r>
      <w:r w:rsidR="003071DD" w:rsidRPr="003071DD">
        <w:rPr>
          <w:rFonts w:ascii="Times New Roman" w:eastAsia="Times New Roman" w:hAnsi="Times New Roman" w:cs="Times New Roman"/>
        </w:rPr>
        <w:t>moderne (</w:t>
      </w:r>
      <w:r w:rsidR="0069441A" w:rsidRPr="003071DD">
        <w:rPr>
          <w:rFonts w:ascii="Times New Roman" w:eastAsia="Times New Roman" w:hAnsi="Times New Roman" w:cs="Times New Roman"/>
        </w:rPr>
        <w:t>Gellner</w:t>
      </w:r>
      <w:r w:rsidR="0069441A">
        <w:rPr>
          <w:rFonts w:ascii="Times New Roman" w:eastAsia="Times New Roman" w:hAnsi="Times New Roman" w:cs="Times New Roman"/>
        </w:rPr>
        <w:t xml:space="preserve">, </w:t>
      </w:r>
      <w:r w:rsidR="003071DD" w:rsidRPr="003071DD">
        <w:rPr>
          <w:rFonts w:ascii="Times New Roman" w:eastAsia="Times New Roman" w:hAnsi="Times New Roman" w:cs="Times New Roman"/>
        </w:rPr>
        <w:t>Bourdieu</w:t>
      </w:r>
      <w:r w:rsidR="00EB0DFE" w:rsidRPr="003071DD">
        <w:rPr>
          <w:rFonts w:ascii="Times New Roman" w:eastAsia="Times New Roman" w:hAnsi="Times New Roman" w:cs="Times New Roman"/>
        </w:rPr>
        <w:t xml:space="preserve">, </w:t>
      </w:r>
      <w:proofErr w:type="spellStart"/>
      <w:r w:rsidR="003071DD" w:rsidRPr="003071DD">
        <w:rPr>
          <w:rFonts w:ascii="Times New Roman" w:eastAsia="Times New Roman" w:hAnsi="Times New Roman" w:cs="Times New Roman"/>
        </w:rPr>
        <w:t>Pascon</w:t>
      </w:r>
      <w:proofErr w:type="spellEnd"/>
      <w:r w:rsidR="003071DD" w:rsidRPr="003071DD">
        <w:rPr>
          <w:rFonts w:ascii="Times New Roman" w:eastAsia="Times New Roman" w:hAnsi="Times New Roman" w:cs="Times New Roman"/>
        </w:rPr>
        <w:t xml:space="preserve">, </w:t>
      </w:r>
      <w:r w:rsidR="00EB0DFE" w:rsidRPr="003071DD">
        <w:rPr>
          <w:rFonts w:ascii="Times New Roman" w:eastAsia="Times New Roman" w:hAnsi="Times New Roman" w:cs="Times New Roman"/>
        </w:rPr>
        <w:t>Tillion</w:t>
      </w:r>
      <w:r w:rsidR="001E7480">
        <w:rPr>
          <w:rFonts w:ascii="Times New Roman" w:eastAsia="Times New Roman" w:hAnsi="Times New Roman" w:cs="Times New Roman"/>
        </w:rPr>
        <w:t>, etc</w:t>
      </w:r>
      <w:r w:rsidR="00EB0DFE" w:rsidRPr="003071DD">
        <w:rPr>
          <w:rFonts w:ascii="Times New Roman" w:eastAsia="Times New Roman" w:hAnsi="Times New Roman" w:cs="Times New Roman"/>
        </w:rPr>
        <w:t>…)</w:t>
      </w:r>
      <w:r w:rsidR="003071DD">
        <w:rPr>
          <w:rFonts w:ascii="Times New Roman" w:eastAsia="Times New Roman" w:hAnsi="Times New Roman" w:cs="Times New Roman"/>
        </w:rPr>
        <w:t> ?</w:t>
      </w:r>
    </w:p>
    <w:p w14:paraId="354D12C9" w14:textId="77777777" w:rsidR="003071DD" w:rsidRDefault="003071DD" w:rsidP="0014446E">
      <w:pPr>
        <w:spacing w:after="0" w:line="276" w:lineRule="auto"/>
        <w:jc w:val="both"/>
        <w:rPr>
          <w:rFonts w:ascii="Times New Roman" w:eastAsia="Times New Roman" w:hAnsi="Times New Roman" w:cs="Times New Roman"/>
        </w:rPr>
      </w:pPr>
    </w:p>
    <w:p w14:paraId="0880E26F" w14:textId="77777777" w:rsidR="003071DD" w:rsidRDefault="003071DD" w:rsidP="0014446E">
      <w:pPr>
        <w:spacing w:after="0" w:line="276" w:lineRule="auto"/>
        <w:jc w:val="both"/>
        <w:rPr>
          <w:rFonts w:ascii="Times New Roman" w:eastAsia="Times New Roman" w:hAnsi="Times New Roman" w:cs="Times New Roman"/>
        </w:rPr>
      </w:pPr>
    </w:p>
    <w:p w14:paraId="5858BF23" w14:textId="1F75BE41" w:rsidR="0079262B" w:rsidRDefault="0026697C" w:rsidP="0014446E">
      <w:pPr>
        <w:spacing w:after="0" w:line="276" w:lineRule="auto"/>
        <w:jc w:val="both"/>
        <w:rPr>
          <w:rFonts w:ascii="Times New Roman" w:hAnsi="Times New Roman" w:cs="Times New Roman"/>
        </w:rPr>
      </w:pPr>
      <w:r w:rsidRPr="003071DD">
        <w:rPr>
          <w:rFonts w:ascii="Times New Roman" w:eastAsia="Times New Roman" w:hAnsi="Times New Roman" w:cs="Times New Roman"/>
          <w:b/>
          <w:bCs/>
        </w:rPr>
        <w:t xml:space="preserve">Axe 2 : </w:t>
      </w:r>
      <w:r w:rsidR="003071DD" w:rsidRPr="003071DD">
        <w:rPr>
          <w:rFonts w:ascii="Times New Roman" w:eastAsia="Times New Roman" w:hAnsi="Times New Roman" w:cs="Times New Roman"/>
          <w:b/>
          <w:bCs/>
        </w:rPr>
        <w:t xml:space="preserve">Les « routes propres » de l’anthropologie </w:t>
      </w:r>
      <w:r w:rsidR="00AE79CF">
        <w:rPr>
          <w:rFonts w:ascii="Times New Roman" w:eastAsia="Times New Roman" w:hAnsi="Times New Roman" w:cs="Times New Roman"/>
          <w:b/>
          <w:bCs/>
        </w:rPr>
        <w:t>du/au Maghreb</w:t>
      </w:r>
      <w:r w:rsidR="00AE79CF" w:rsidRPr="003071DD">
        <w:rPr>
          <w:rFonts w:ascii="Times New Roman" w:eastAsia="Times New Roman" w:hAnsi="Times New Roman" w:cs="Times New Roman"/>
          <w:b/>
          <w:bCs/>
        </w:rPr>
        <w:t xml:space="preserve"> </w:t>
      </w:r>
      <w:r w:rsidR="00AE79CF">
        <w:rPr>
          <w:rFonts w:ascii="Times New Roman" w:hAnsi="Times New Roman" w:cs="Times New Roman"/>
        </w:rPr>
        <w:t xml:space="preserve"> </w:t>
      </w:r>
    </w:p>
    <w:p w14:paraId="48852761" w14:textId="61E300B7" w:rsidR="003071DD" w:rsidRPr="0079262B" w:rsidRDefault="003071DD" w:rsidP="0014446E">
      <w:pPr>
        <w:spacing w:after="0" w:line="276" w:lineRule="auto"/>
        <w:jc w:val="both"/>
        <w:rPr>
          <w:rFonts w:ascii="Times New Roman" w:hAnsi="Times New Roman" w:cs="Times New Roman"/>
        </w:rPr>
      </w:pPr>
      <w:r>
        <w:rPr>
          <w:rFonts w:ascii="Times New Roman" w:hAnsi="Times New Roman" w:cs="Times New Roman"/>
        </w:rPr>
        <w:t>Il sera</w:t>
      </w:r>
      <w:r w:rsidR="0079262B">
        <w:rPr>
          <w:rFonts w:ascii="Times New Roman" w:hAnsi="Times New Roman" w:cs="Times New Roman"/>
        </w:rPr>
        <w:t>, ici,</w:t>
      </w:r>
      <w:r>
        <w:rPr>
          <w:rFonts w:ascii="Times New Roman" w:hAnsi="Times New Roman" w:cs="Times New Roman"/>
        </w:rPr>
        <w:t xml:space="preserve"> question </w:t>
      </w:r>
      <w:r w:rsidRPr="006130A3">
        <w:rPr>
          <w:rFonts w:ascii="Times New Roman" w:hAnsi="Times New Roman" w:cs="Times New Roman"/>
        </w:rPr>
        <w:t>d’interroger la reconstitution dans la période postcoloniale des études anthropologiques maghrébines aussi bien au Nord qu’au Sud de la Méditerranée</w:t>
      </w:r>
      <w:r>
        <w:rPr>
          <w:rFonts w:ascii="Times New Roman" w:hAnsi="Times New Roman" w:cs="Times New Roman"/>
        </w:rPr>
        <w:t xml:space="preserve"> qu’à une échelle globale. </w:t>
      </w:r>
      <w:r w:rsidR="0079262B">
        <w:rPr>
          <w:rFonts w:ascii="Times New Roman" w:eastAsia="Times New Roman" w:hAnsi="Times New Roman" w:cs="Times New Roman"/>
        </w:rPr>
        <w:t>Les communications s’intéresseront</w:t>
      </w:r>
      <w:r w:rsidRPr="00AC6177">
        <w:rPr>
          <w:rFonts w:ascii="Times New Roman" w:eastAsia="Times New Roman" w:hAnsi="Times New Roman" w:cs="Times New Roman"/>
        </w:rPr>
        <w:t>, avec une approche réflexive, aux pratiques de la recherche</w:t>
      </w:r>
      <w:r w:rsidR="0079262B">
        <w:rPr>
          <w:rFonts w:ascii="Times New Roman" w:eastAsia="Times New Roman" w:hAnsi="Times New Roman" w:cs="Times New Roman"/>
        </w:rPr>
        <w:t xml:space="preserve">, et aux enjeux </w:t>
      </w:r>
      <w:r w:rsidRPr="00AC6177">
        <w:rPr>
          <w:rFonts w:ascii="Times New Roman" w:eastAsia="Times New Roman" w:hAnsi="Times New Roman" w:cs="Times New Roman"/>
        </w:rPr>
        <w:t xml:space="preserve">de formation </w:t>
      </w:r>
      <w:r w:rsidR="0079262B">
        <w:rPr>
          <w:rFonts w:ascii="Times New Roman" w:eastAsia="Times New Roman" w:hAnsi="Times New Roman" w:cs="Times New Roman"/>
        </w:rPr>
        <w:t>et de transmission.</w:t>
      </w:r>
      <w:r w:rsidRPr="00AC6177">
        <w:rPr>
          <w:rFonts w:ascii="Times New Roman" w:eastAsia="Times New Roman" w:hAnsi="Times New Roman" w:cs="Times New Roman"/>
        </w:rPr>
        <w:t xml:space="preserve">   </w:t>
      </w:r>
    </w:p>
    <w:p w14:paraId="187AEC9E" w14:textId="77777777" w:rsidR="003071DD" w:rsidRDefault="003071DD" w:rsidP="0014446E">
      <w:pPr>
        <w:spacing w:after="0" w:line="276" w:lineRule="auto"/>
        <w:jc w:val="both"/>
        <w:rPr>
          <w:rFonts w:ascii="Times New Roman" w:eastAsia="Times New Roman" w:hAnsi="Times New Roman" w:cs="Times New Roman"/>
        </w:rPr>
      </w:pPr>
    </w:p>
    <w:p w14:paraId="2D133153" w14:textId="7D71DB6F" w:rsidR="00AF32D8" w:rsidRDefault="00AF32D8" w:rsidP="0014446E">
      <w:pPr>
        <w:pStyle w:val="Paragraphedeliste"/>
        <w:numPr>
          <w:ilvl w:val="0"/>
          <w:numId w:val="7"/>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Q</w:t>
      </w:r>
      <w:r w:rsidRPr="00AF32D8">
        <w:rPr>
          <w:rFonts w:ascii="Times New Roman" w:eastAsia="Times New Roman" w:hAnsi="Times New Roman" w:cs="Times New Roman"/>
        </w:rPr>
        <w:t>uelles stratégies de contournement ont pu être adoptées</w:t>
      </w:r>
      <w:r w:rsidR="00426BFD">
        <w:rPr>
          <w:rFonts w:ascii="Times New Roman" w:eastAsia="Times New Roman" w:hAnsi="Times New Roman" w:cs="Times New Roman"/>
        </w:rPr>
        <w:t xml:space="preserve"> par les chercheurs et les chercheuses au Maghreb,</w:t>
      </w:r>
      <w:r w:rsidRPr="00AF32D8">
        <w:rPr>
          <w:rFonts w:ascii="Times New Roman" w:eastAsia="Times New Roman" w:hAnsi="Times New Roman" w:cs="Times New Roman"/>
        </w:rPr>
        <w:t xml:space="preserve"> </w:t>
      </w:r>
      <w:r>
        <w:rPr>
          <w:rFonts w:ascii="Times New Roman" w:eastAsia="Times New Roman" w:hAnsi="Times New Roman" w:cs="Times New Roman"/>
        </w:rPr>
        <w:t>face aux</w:t>
      </w:r>
      <w:r w:rsidRPr="00AF32D8">
        <w:rPr>
          <w:rFonts w:ascii="Times New Roman" w:eastAsia="Times New Roman" w:hAnsi="Times New Roman" w:cs="Times New Roman"/>
        </w:rPr>
        <w:t xml:space="preserve"> </w:t>
      </w:r>
      <w:r w:rsidR="00426BFD">
        <w:rPr>
          <w:rFonts w:ascii="Times New Roman" w:eastAsia="Times New Roman" w:hAnsi="Times New Roman" w:cs="Times New Roman"/>
        </w:rPr>
        <w:t>interdictions politiques et institutionnelles</w:t>
      </w:r>
      <w:r w:rsidRPr="00AF32D8">
        <w:rPr>
          <w:rFonts w:ascii="Times New Roman" w:eastAsia="Times New Roman" w:hAnsi="Times New Roman" w:cs="Times New Roman"/>
        </w:rPr>
        <w:t xml:space="preserve"> de la pratique anthropologique dans les premières décennies </w:t>
      </w:r>
      <w:r w:rsidR="00426BFD">
        <w:rPr>
          <w:rFonts w:ascii="Times New Roman" w:eastAsia="Times New Roman" w:hAnsi="Times New Roman" w:cs="Times New Roman"/>
        </w:rPr>
        <w:t>après l</w:t>
      </w:r>
      <w:r w:rsidRPr="00AF32D8">
        <w:rPr>
          <w:rFonts w:ascii="Times New Roman" w:eastAsia="Times New Roman" w:hAnsi="Times New Roman" w:cs="Times New Roman"/>
        </w:rPr>
        <w:t xml:space="preserve">es </w:t>
      </w:r>
      <w:r>
        <w:rPr>
          <w:rFonts w:ascii="Times New Roman" w:eastAsia="Times New Roman" w:hAnsi="Times New Roman" w:cs="Times New Roman"/>
        </w:rPr>
        <w:t>I</w:t>
      </w:r>
      <w:r w:rsidRPr="00AF32D8">
        <w:rPr>
          <w:rFonts w:ascii="Times New Roman" w:eastAsia="Times New Roman" w:hAnsi="Times New Roman" w:cs="Times New Roman"/>
        </w:rPr>
        <w:t>ndépendances ?</w:t>
      </w:r>
    </w:p>
    <w:p w14:paraId="10FACCF1" w14:textId="77777777" w:rsidR="00AF32D8" w:rsidRDefault="00AF32D8" w:rsidP="0014446E">
      <w:pPr>
        <w:pStyle w:val="Paragraphedeliste"/>
        <w:spacing w:after="0" w:line="276" w:lineRule="auto"/>
        <w:jc w:val="both"/>
        <w:rPr>
          <w:rFonts w:ascii="Times New Roman" w:eastAsia="Times New Roman" w:hAnsi="Times New Roman" w:cs="Times New Roman"/>
        </w:rPr>
      </w:pPr>
    </w:p>
    <w:p w14:paraId="2C241DCC" w14:textId="13558B33" w:rsidR="00AF32D8" w:rsidRDefault="00AF32D8" w:rsidP="0014446E">
      <w:pPr>
        <w:pStyle w:val="Paragraphedeliste"/>
        <w:numPr>
          <w:ilvl w:val="1"/>
          <w:numId w:val="6"/>
        </w:numPr>
        <w:spacing w:after="0" w:line="276" w:lineRule="auto"/>
        <w:ind w:left="709"/>
        <w:jc w:val="both"/>
        <w:rPr>
          <w:rFonts w:ascii="Times New Roman" w:eastAsia="Times New Roman" w:hAnsi="Times New Roman" w:cs="Times New Roman"/>
        </w:rPr>
      </w:pPr>
      <w:r w:rsidRPr="002A6A82">
        <w:rPr>
          <w:rFonts w:ascii="Times New Roman" w:eastAsia="Times New Roman" w:hAnsi="Times New Roman" w:cs="Times New Roman"/>
        </w:rPr>
        <w:t xml:space="preserve">Dans quels espaces d’apprentissage et de transmission </w:t>
      </w:r>
      <w:r w:rsidR="0069441A">
        <w:rPr>
          <w:rFonts w:ascii="Times New Roman" w:eastAsia="Times New Roman" w:hAnsi="Times New Roman" w:cs="Times New Roman"/>
        </w:rPr>
        <w:t>au sein et en dehors des institutions académiques</w:t>
      </w:r>
      <w:r w:rsidR="00AE79CF">
        <w:rPr>
          <w:rFonts w:ascii="Times New Roman" w:eastAsia="Times New Roman" w:hAnsi="Times New Roman" w:cs="Times New Roman"/>
        </w:rPr>
        <w:t xml:space="preserve"> des </w:t>
      </w:r>
      <w:r w:rsidR="00F14A23">
        <w:rPr>
          <w:rFonts w:ascii="Times New Roman" w:eastAsia="Times New Roman" w:hAnsi="Times New Roman" w:cs="Times New Roman"/>
        </w:rPr>
        <w:t>s</w:t>
      </w:r>
      <w:r w:rsidR="00AE79CF">
        <w:rPr>
          <w:rFonts w:ascii="Times New Roman" w:eastAsia="Times New Roman" w:hAnsi="Times New Roman" w:cs="Times New Roman"/>
        </w:rPr>
        <w:t xml:space="preserve">ciences </w:t>
      </w:r>
      <w:r w:rsidR="00F14A23">
        <w:rPr>
          <w:rFonts w:ascii="Times New Roman" w:eastAsia="Times New Roman" w:hAnsi="Times New Roman" w:cs="Times New Roman"/>
        </w:rPr>
        <w:t>h</w:t>
      </w:r>
      <w:r w:rsidR="00AE79CF">
        <w:rPr>
          <w:rFonts w:ascii="Times New Roman" w:eastAsia="Times New Roman" w:hAnsi="Times New Roman" w:cs="Times New Roman"/>
        </w:rPr>
        <w:t xml:space="preserve">umaines et </w:t>
      </w:r>
      <w:r w:rsidR="00F14A23">
        <w:rPr>
          <w:rFonts w:ascii="Times New Roman" w:eastAsia="Times New Roman" w:hAnsi="Times New Roman" w:cs="Times New Roman"/>
        </w:rPr>
        <w:t>s</w:t>
      </w:r>
      <w:r w:rsidR="00AE79CF">
        <w:rPr>
          <w:rFonts w:ascii="Times New Roman" w:eastAsia="Times New Roman" w:hAnsi="Times New Roman" w:cs="Times New Roman"/>
        </w:rPr>
        <w:t xml:space="preserve">ociales, </w:t>
      </w:r>
      <w:r w:rsidRPr="002A6A82">
        <w:rPr>
          <w:rFonts w:ascii="Times New Roman" w:eastAsia="Times New Roman" w:hAnsi="Times New Roman" w:cs="Times New Roman"/>
        </w:rPr>
        <w:t>la discipline est accueillie</w:t>
      </w:r>
      <w:r w:rsidR="0069441A">
        <w:rPr>
          <w:rFonts w:ascii="Times New Roman" w:eastAsia="Times New Roman" w:hAnsi="Times New Roman" w:cs="Times New Roman"/>
        </w:rPr>
        <w:t>,</w:t>
      </w:r>
      <w:r w:rsidRPr="002A6A82">
        <w:rPr>
          <w:rFonts w:ascii="Times New Roman" w:eastAsia="Times New Roman" w:hAnsi="Times New Roman" w:cs="Times New Roman"/>
        </w:rPr>
        <w:t xml:space="preserve"> pratiquée </w:t>
      </w:r>
      <w:r w:rsidR="0069441A">
        <w:rPr>
          <w:rFonts w:ascii="Times New Roman" w:eastAsia="Times New Roman" w:hAnsi="Times New Roman" w:cs="Times New Roman"/>
        </w:rPr>
        <w:t xml:space="preserve">et vulgarisée </w:t>
      </w:r>
      <w:r>
        <w:rPr>
          <w:rFonts w:ascii="Times New Roman" w:eastAsia="Times New Roman" w:hAnsi="Times New Roman" w:cs="Times New Roman"/>
        </w:rPr>
        <w:t>au Maghreb, en France et à l’étranger ?</w:t>
      </w:r>
      <w:r w:rsidRPr="002A6A82">
        <w:rPr>
          <w:rFonts w:ascii="Times New Roman" w:eastAsia="Times New Roman" w:hAnsi="Times New Roman" w:cs="Times New Roman"/>
        </w:rPr>
        <w:t xml:space="preserve"> </w:t>
      </w:r>
    </w:p>
    <w:p w14:paraId="1A2C2F6D" w14:textId="77777777" w:rsidR="00AF32D8" w:rsidRDefault="00AF32D8" w:rsidP="0014446E">
      <w:pPr>
        <w:pStyle w:val="Paragraphedeliste"/>
        <w:spacing w:after="0" w:line="276" w:lineRule="auto"/>
        <w:jc w:val="both"/>
        <w:rPr>
          <w:rFonts w:ascii="Times New Roman" w:eastAsia="Times New Roman" w:hAnsi="Times New Roman" w:cs="Times New Roman"/>
        </w:rPr>
      </w:pPr>
    </w:p>
    <w:p w14:paraId="67E8DDEC" w14:textId="278B7BA5" w:rsidR="00DE7737" w:rsidRDefault="0026697C" w:rsidP="0014446E">
      <w:pPr>
        <w:pStyle w:val="Paragraphedeliste"/>
        <w:numPr>
          <w:ilvl w:val="0"/>
          <w:numId w:val="7"/>
        </w:numPr>
        <w:spacing w:after="0" w:line="276" w:lineRule="auto"/>
        <w:jc w:val="both"/>
        <w:rPr>
          <w:rFonts w:ascii="Times New Roman" w:eastAsia="Times New Roman" w:hAnsi="Times New Roman" w:cs="Times New Roman"/>
        </w:rPr>
      </w:pPr>
      <w:r w:rsidRPr="00AC6177">
        <w:rPr>
          <w:rFonts w:ascii="Times New Roman" w:eastAsia="Times New Roman" w:hAnsi="Times New Roman" w:cs="Times New Roman"/>
        </w:rPr>
        <w:t xml:space="preserve">Quels renouvellements sont-ils proposés des objets classiques : traditions orales, appartenances tribales, pratiques religieuses, structures familiales ? </w:t>
      </w:r>
    </w:p>
    <w:p w14:paraId="5DF6593E" w14:textId="77777777" w:rsidR="00AF32D8" w:rsidRDefault="00AF32D8" w:rsidP="0014446E">
      <w:pPr>
        <w:pStyle w:val="Paragraphedeliste"/>
        <w:spacing w:after="0" w:line="276" w:lineRule="auto"/>
        <w:jc w:val="both"/>
        <w:rPr>
          <w:rFonts w:ascii="Times New Roman" w:eastAsia="Times New Roman" w:hAnsi="Times New Roman" w:cs="Times New Roman"/>
        </w:rPr>
      </w:pPr>
    </w:p>
    <w:p w14:paraId="371D594A" w14:textId="6757C8CF" w:rsidR="0079262B" w:rsidRDefault="0079262B" w:rsidP="0014446E">
      <w:pPr>
        <w:pStyle w:val="Paragraphedeliste"/>
        <w:numPr>
          <w:ilvl w:val="0"/>
          <w:numId w:val="7"/>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Quels sont les nouveaux objets et les nouvelles approches de l’anthropologie, y compris dans sa géographie </w:t>
      </w:r>
      <w:r w:rsidR="00426BFD">
        <w:rPr>
          <w:rFonts w:ascii="Times New Roman" w:eastAsia="Times New Roman" w:hAnsi="Times New Roman" w:cs="Times New Roman"/>
        </w:rPr>
        <w:t xml:space="preserve">diasporique et </w:t>
      </w:r>
      <w:r>
        <w:rPr>
          <w:rFonts w:ascii="Times New Roman" w:eastAsia="Times New Roman" w:hAnsi="Times New Roman" w:cs="Times New Roman"/>
        </w:rPr>
        <w:t>transnationale ?</w:t>
      </w:r>
    </w:p>
    <w:p w14:paraId="3283A616" w14:textId="77777777" w:rsidR="00AF32D8" w:rsidRPr="00AF32D8" w:rsidRDefault="00AF32D8" w:rsidP="0014446E">
      <w:pPr>
        <w:spacing w:after="0" w:line="276" w:lineRule="auto"/>
        <w:jc w:val="both"/>
        <w:rPr>
          <w:rFonts w:ascii="Times New Roman" w:eastAsia="Times New Roman" w:hAnsi="Times New Roman" w:cs="Times New Roman"/>
        </w:rPr>
      </w:pPr>
    </w:p>
    <w:p w14:paraId="0A619B76" w14:textId="0809138E" w:rsidR="00DE7737" w:rsidRPr="00AF32D8" w:rsidRDefault="00EB0DFE" w:rsidP="0014446E">
      <w:pPr>
        <w:pStyle w:val="Paragraphedeliste"/>
        <w:numPr>
          <w:ilvl w:val="1"/>
          <w:numId w:val="6"/>
        </w:numPr>
        <w:spacing w:after="120" w:line="240" w:lineRule="auto"/>
        <w:ind w:left="709"/>
        <w:jc w:val="both"/>
        <w:rPr>
          <w:rFonts w:ascii="Times New Roman" w:eastAsia="Times New Roman" w:hAnsi="Times New Roman" w:cs="Times New Roman"/>
          <w:color w:val="000000"/>
          <w:kern w:val="0"/>
          <w:lang w:eastAsia="fr-FR"/>
          <w14:ligatures w14:val="none"/>
        </w:rPr>
      </w:pPr>
      <w:r w:rsidRPr="00A74577">
        <w:rPr>
          <w:rFonts w:ascii="Times New Roman" w:eastAsia="Times New Roman" w:hAnsi="Times New Roman" w:cs="Times New Roman"/>
        </w:rPr>
        <w:t xml:space="preserve">Quels sont les principaux terrains explorés en lien avec les transformations des sociétés maghrébines ? </w:t>
      </w:r>
    </w:p>
    <w:p w14:paraId="08E3F608" w14:textId="77777777" w:rsidR="00AF32D8" w:rsidRPr="0079262B" w:rsidRDefault="00AF32D8" w:rsidP="0014446E">
      <w:pPr>
        <w:pStyle w:val="Paragraphedeliste"/>
        <w:spacing w:after="120" w:line="240" w:lineRule="auto"/>
        <w:ind w:left="709"/>
        <w:jc w:val="both"/>
        <w:rPr>
          <w:rFonts w:ascii="Times New Roman" w:eastAsia="Times New Roman" w:hAnsi="Times New Roman" w:cs="Times New Roman"/>
          <w:color w:val="000000"/>
          <w:kern w:val="0"/>
          <w:lang w:eastAsia="fr-FR"/>
          <w14:ligatures w14:val="none"/>
        </w:rPr>
      </w:pPr>
    </w:p>
    <w:p w14:paraId="65159592" w14:textId="3E71D3ED" w:rsidR="0079262B" w:rsidRPr="00D90B62" w:rsidRDefault="0079262B" w:rsidP="00D90B62">
      <w:pPr>
        <w:pStyle w:val="Paragraphedeliste"/>
        <w:numPr>
          <w:ilvl w:val="0"/>
          <w:numId w:val="7"/>
        </w:numPr>
        <w:spacing w:after="0" w:line="276" w:lineRule="auto"/>
        <w:jc w:val="both"/>
        <w:rPr>
          <w:rFonts w:ascii="Times New Roman" w:eastAsia="Times New Roman" w:hAnsi="Times New Roman" w:cs="Times New Roman"/>
        </w:rPr>
      </w:pPr>
      <w:r w:rsidRPr="00AC6177">
        <w:rPr>
          <w:rFonts w:ascii="Times New Roman" w:eastAsia="Times New Roman" w:hAnsi="Times New Roman" w:cs="Times New Roman"/>
        </w:rPr>
        <w:t>Quelle place est faite aux langues comme supports de connaissances, outils d’accès au terrain et moyens d’expression et de restitution analytiques ?</w:t>
      </w:r>
    </w:p>
    <w:p w14:paraId="29C76C1A" w14:textId="77777777" w:rsidR="00AF32D8" w:rsidRDefault="00AF32D8" w:rsidP="0014446E">
      <w:pPr>
        <w:spacing w:after="120" w:line="240" w:lineRule="auto"/>
        <w:jc w:val="both"/>
        <w:rPr>
          <w:rFonts w:ascii="Times New Roman" w:eastAsia="Times New Roman" w:hAnsi="Times New Roman" w:cs="Times New Roman"/>
          <w:color w:val="000000"/>
          <w:kern w:val="0"/>
          <w:lang w:eastAsia="fr-FR"/>
          <w14:ligatures w14:val="none"/>
        </w:rPr>
      </w:pPr>
    </w:p>
    <w:p w14:paraId="5E2EA274" w14:textId="4F36F2CA" w:rsidR="00A74577" w:rsidRPr="0079262B" w:rsidRDefault="0079262B" w:rsidP="0014446E">
      <w:pPr>
        <w:spacing w:after="120" w:line="240" w:lineRule="auto"/>
        <w:jc w:val="both"/>
        <w:rPr>
          <w:rFonts w:ascii="Times New Roman" w:eastAsia="Times New Roman" w:hAnsi="Times New Roman" w:cs="Times New Roman"/>
          <w:b/>
          <w:bCs/>
          <w:color w:val="000000"/>
          <w:kern w:val="0"/>
          <w:lang w:eastAsia="fr-FR"/>
          <w14:ligatures w14:val="none"/>
        </w:rPr>
      </w:pPr>
      <w:r w:rsidRPr="0079262B">
        <w:rPr>
          <w:rFonts w:ascii="Times New Roman" w:eastAsia="Times New Roman" w:hAnsi="Times New Roman" w:cs="Times New Roman"/>
          <w:b/>
          <w:bCs/>
          <w:color w:val="000000"/>
          <w:kern w:val="0"/>
          <w:lang w:eastAsia="fr-FR"/>
          <w14:ligatures w14:val="none"/>
        </w:rPr>
        <w:t xml:space="preserve">Axe 3 : Trajectoires scientifiques et positionnements épistémologiques </w:t>
      </w:r>
    </w:p>
    <w:p w14:paraId="768F6151" w14:textId="534F029F" w:rsidR="0079262B" w:rsidRPr="00A74577" w:rsidRDefault="0079262B" w:rsidP="0014446E">
      <w:pPr>
        <w:spacing w:after="120" w:line="276" w:lineRule="auto"/>
        <w:jc w:val="both"/>
        <w:rPr>
          <w:rFonts w:ascii="Times New Roman" w:eastAsia="Times New Roman" w:hAnsi="Times New Roman" w:cs="Times New Roman"/>
          <w:color w:val="000000"/>
          <w:kern w:val="0"/>
          <w:lang w:eastAsia="fr-FR"/>
          <w14:ligatures w14:val="none"/>
        </w:rPr>
      </w:pPr>
      <w:r>
        <w:rPr>
          <w:rFonts w:ascii="Times New Roman" w:eastAsia="Times New Roman" w:hAnsi="Times New Roman" w:cs="Times New Roman"/>
          <w:color w:val="000000"/>
          <w:kern w:val="0"/>
          <w:lang w:eastAsia="fr-FR"/>
          <w14:ligatures w14:val="none"/>
        </w:rPr>
        <w:t xml:space="preserve">Une attention particulière sera portée aux trajectoires scientifiques et aux positionnements épistémologiques </w:t>
      </w:r>
      <w:r w:rsidR="00105D57">
        <w:rPr>
          <w:rFonts w:ascii="Times New Roman" w:eastAsia="Times New Roman" w:hAnsi="Times New Roman" w:cs="Times New Roman"/>
          <w:color w:val="000000"/>
          <w:kern w:val="0"/>
          <w:lang w:eastAsia="fr-FR"/>
          <w14:ligatures w14:val="none"/>
        </w:rPr>
        <w:t xml:space="preserve">des anthropologues travaillant au Maghreb et sur le Maghreb, ceux-ci étant en mesure de nous renseigner, d’une part, sur les mutations </w:t>
      </w:r>
      <w:r w:rsidR="00AF32D8">
        <w:rPr>
          <w:rFonts w:ascii="Times New Roman" w:eastAsia="Times New Roman" w:hAnsi="Times New Roman" w:cs="Times New Roman"/>
          <w:color w:val="000000"/>
          <w:kern w:val="0"/>
          <w:lang w:eastAsia="fr-FR"/>
          <w14:ligatures w14:val="none"/>
        </w:rPr>
        <w:t xml:space="preserve">transnationales </w:t>
      </w:r>
      <w:r w:rsidR="00105D57">
        <w:rPr>
          <w:rFonts w:ascii="Times New Roman" w:eastAsia="Times New Roman" w:hAnsi="Times New Roman" w:cs="Times New Roman"/>
          <w:color w:val="000000"/>
          <w:kern w:val="0"/>
          <w:lang w:eastAsia="fr-FR"/>
          <w14:ligatures w14:val="none"/>
        </w:rPr>
        <w:t xml:space="preserve">d’une discipline transfuge au demeurant « implicite », et d’autre part sur les tensions et les enjeux propres aux questionnements de l’anthropologie </w:t>
      </w:r>
      <w:r w:rsidR="003C2964">
        <w:rPr>
          <w:rFonts w:ascii="Times New Roman" w:eastAsia="Times New Roman" w:hAnsi="Times New Roman" w:cs="Times New Roman"/>
          <w:color w:val="000000"/>
          <w:kern w:val="0"/>
          <w:lang w:eastAsia="fr-FR"/>
          <w14:ligatures w14:val="none"/>
        </w:rPr>
        <w:t xml:space="preserve">contemporaine, </w:t>
      </w:r>
      <w:r w:rsidR="00105D57">
        <w:rPr>
          <w:rFonts w:ascii="Times New Roman" w:eastAsia="Times New Roman" w:hAnsi="Times New Roman" w:cs="Times New Roman"/>
          <w:color w:val="000000"/>
          <w:kern w:val="0"/>
          <w:lang w:eastAsia="fr-FR"/>
          <w14:ligatures w14:val="none"/>
        </w:rPr>
        <w:t xml:space="preserve">postcoloniale et </w:t>
      </w:r>
      <w:proofErr w:type="spellStart"/>
      <w:r w:rsidR="00105D57">
        <w:rPr>
          <w:rFonts w:ascii="Times New Roman" w:eastAsia="Times New Roman" w:hAnsi="Times New Roman" w:cs="Times New Roman"/>
          <w:color w:val="000000"/>
          <w:kern w:val="0"/>
          <w:lang w:eastAsia="fr-FR"/>
          <w14:ligatures w14:val="none"/>
        </w:rPr>
        <w:t>décoloniale</w:t>
      </w:r>
      <w:proofErr w:type="spellEnd"/>
      <w:r w:rsidR="00105D57">
        <w:rPr>
          <w:rFonts w:ascii="Times New Roman" w:eastAsia="Times New Roman" w:hAnsi="Times New Roman" w:cs="Times New Roman"/>
          <w:color w:val="000000"/>
          <w:kern w:val="0"/>
          <w:lang w:eastAsia="fr-FR"/>
          <w14:ligatures w14:val="none"/>
        </w:rPr>
        <w:t>.</w:t>
      </w:r>
    </w:p>
    <w:p w14:paraId="29275595" w14:textId="77777777" w:rsidR="00DE7737" w:rsidRDefault="00DE7737" w:rsidP="0014446E">
      <w:pPr>
        <w:spacing w:after="120" w:line="240" w:lineRule="auto"/>
        <w:jc w:val="both"/>
        <w:rPr>
          <w:rFonts w:ascii="Times New Roman" w:eastAsia="Times New Roman" w:hAnsi="Times New Roman" w:cs="Times New Roman"/>
          <w:color w:val="000000"/>
          <w:kern w:val="0"/>
          <w:lang w:eastAsia="fr-FR"/>
          <w14:ligatures w14:val="none"/>
        </w:rPr>
      </w:pPr>
    </w:p>
    <w:p w14:paraId="50733A72" w14:textId="5ACC0E94" w:rsidR="00AF32D8" w:rsidRDefault="00A74577" w:rsidP="0014446E">
      <w:pPr>
        <w:pStyle w:val="Paragraphedeliste"/>
        <w:numPr>
          <w:ilvl w:val="0"/>
          <w:numId w:val="7"/>
        </w:numPr>
        <w:spacing w:after="0" w:line="276" w:lineRule="auto"/>
        <w:jc w:val="both"/>
        <w:rPr>
          <w:rFonts w:ascii="Times New Roman" w:eastAsia="Times New Roman" w:hAnsi="Times New Roman" w:cs="Times New Roman"/>
        </w:rPr>
      </w:pPr>
      <w:r w:rsidRPr="00AF32D8">
        <w:rPr>
          <w:rFonts w:ascii="Times New Roman" w:eastAsia="Times New Roman" w:hAnsi="Times New Roman" w:cs="Times New Roman"/>
        </w:rPr>
        <w:t xml:space="preserve">Quelles sont les trajectoires intellectuelles, académiques et institutionnelles des anthropologues spécialistes du Maghreb, au sein du pays et à l’étranger ? </w:t>
      </w:r>
    </w:p>
    <w:p w14:paraId="1090A5A6" w14:textId="77777777" w:rsidR="00AF32D8" w:rsidRPr="00AF32D8" w:rsidRDefault="00AF32D8" w:rsidP="0014446E">
      <w:pPr>
        <w:pStyle w:val="Paragraphedeliste"/>
        <w:spacing w:after="0" w:line="276" w:lineRule="auto"/>
        <w:jc w:val="both"/>
        <w:rPr>
          <w:rFonts w:ascii="Times New Roman" w:eastAsia="Times New Roman" w:hAnsi="Times New Roman" w:cs="Times New Roman"/>
        </w:rPr>
      </w:pPr>
    </w:p>
    <w:p w14:paraId="58D03899" w14:textId="19E17F81" w:rsidR="00AF32D8" w:rsidRDefault="00105D57" w:rsidP="0014446E">
      <w:pPr>
        <w:pStyle w:val="Paragraphedeliste"/>
        <w:numPr>
          <w:ilvl w:val="0"/>
          <w:numId w:val="7"/>
        </w:numPr>
        <w:spacing w:after="0" w:line="276" w:lineRule="auto"/>
        <w:jc w:val="both"/>
        <w:rPr>
          <w:rFonts w:ascii="Times New Roman" w:eastAsia="Times New Roman" w:hAnsi="Times New Roman" w:cs="Times New Roman"/>
        </w:rPr>
      </w:pPr>
      <w:r w:rsidRPr="00AC6177">
        <w:rPr>
          <w:rFonts w:ascii="Times New Roman" w:eastAsia="Times New Roman" w:hAnsi="Times New Roman" w:cs="Times New Roman"/>
        </w:rPr>
        <w:t>Y</w:t>
      </w:r>
      <w:r>
        <w:rPr>
          <w:rFonts w:ascii="Times New Roman" w:eastAsia="Times New Roman" w:hAnsi="Times New Roman" w:cs="Times New Roman"/>
        </w:rPr>
        <w:t xml:space="preserve"> </w:t>
      </w:r>
      <w:r w:rsidRPr="00AC6177">
        <w:rPr>
          <w:rFonts w:ascii="Times New Roman" w:eastAsia="Times New Roman" w:hAnsi="Times New Roman" w:cs="Times New Roman"/>
        </w:rPr>
        <w:t>a-t-il des points de tension, d’articulation, de discussion entre les savoirs produits par l’anthropologie exogène (majoritairement, mais pas exclusivement francophone) et ceux produits par l’anthropologie endogène ? Comment celle-ci tend à se définir (anthropologie chez-soi, anthropologie du proche</w:t>
      </w:r>
      <w:r w:rsidR="000F5938">
        <w:rPr>
          <w:rFonts w:ascii="Times New Roman" w:eastAsia="Times New Roman" w:hAnsi="Times New Roman" w:cs="Times New Roman"/>
        </w:rPr>
        <w:t>/du familier</w:t>
      </w:r>
      <w:r w:rsidRPr="00AC6177">
        <w:rPr>
          <w:rFonts w:ascii="Times New Roman" w:eastAsia="Times New Roman" w:hAnsi="Times New Roman" w:cs="Times New Roman"/>
        </w:rPr>
        <w:t>, anthropologie autochtone</w:t>
      </w:r>
      <w:r>
        <w:rPr>
          <w:rFonts w:ascii="Times New Roman" w:eastAsia="Times New Roman" w:hAnsi="Times New Roman" w:cs="Times New Roman"/>
        </w:rPr>
        <w:t>, …</w:t>
      </w:r>
      <w:r w:rsidRPr="00AC6177">
        <w:rPr>
          <w:rFonts w:ascii="Times New Roman" w:eastAsia="Times New Roman" w:hAnsi="Times New Roman" w:cs="Times New Roman"/>
        </w:rPr>
        <w:t>) et quels enjeux (apports, limites, biais) identifie-t-elle dans l’étude de sa propre société et de ses altérités de l’intérieur ?</w:t>
      </w:r>
    </w:p>
    <w:p w14:paraId="034C45FB" w14:textId="77777777" w:rsidR="00AF32D8" w:rsidRDefault="00AF32D8" w:rsidP="0014446E">
      <w:pPr>
        <w:pStyle w:val="Paragraphedeliste"/>
        <w:spacing w:after="0" w:line="276" w:lineRule="auto"/>
        <w:jc w:val="both"/>
        <w:rPr>
          <w:rFonts w:ascii="Times New Roman" w:eastAsia="Times New Roman" w:hAnsi="Times New Roman" w:cs="Times New Roman"/>
        </w:rPr>
      </w:pPr>
    </w:p>
    <w:p w14:paraId="26E899FC" w14:textId="03774101" w:rsidR="00AF32D8" w:rsidRDefault="00AF32D8" w:rsidP="0014446E">
      <w:pPr>
        <w:pStyle w:val="Paragraphedeliste"/>
        <w:numPr>
          <w:ilvl w:val="0"/>
          <w:numId w:val="7"/>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Sommes-nous </w:t>
      </w:r>
      <w:proofErr w:type="gramStart"/>
      <w:r>
        <w:rPr>
          <w:rFonts w:ascii="Times New Roman" w:eastAsia="Times New Roman" w:hAnsi="Times New Roman" w:cs="Times New Roman"/>
        </w:rPr>
        <w:t>confronté</w:t>
      </w:r>
      <w:proofErr w:type="gramEnd"/>
      <w:r>
        <w:rPr>
          <w:rFonts w:ascii="Times New Roman" w:eastAsia="Times New Roman" w:hAnsi="Times New Roman" w:cs="Times New Roman"/>
        </w:rPr>
        <w:sym w:font="Symbol" w:char="F0D7"/>
      </w:r>
      <w:r>
        <w:rPr>
          <w:rFonts w:ascii="Times New Roman" w:eastAsia="Times New Roman" w:hAnsi="Times New Roman" w:cs="Times New Roman"/>
        </w:rPr>
        <w:t>es à la</w:t>
      </w:r>
      <w:r w:rsidRPr="00AF32D8">
        <w:rPr>
          <w:rFonts w:ascii="Times New Roman" w:eastAsia="Times New Roman" w:hAnsi="Times New Roman" w:cs="Times New Roman"/>
        </w:rPr>
        <w:t xml:space="preserve"> persistance d’une domination Nord</w:t>
      </w:r>
      <w:r w:rsidR="00426BFD">
        <w:rPr>
          <w:rFonts w:ascii="Times New Roman" w:eastAsia="Times New Roman" w:hAnsi="Times New Roman" w:cs="Times New Roman"/>
        </w:rPr>
        <w:t>-</w:t>
      </w:r>
      <w:r w:rsidRPr="00AF32D8">
        <w:rPr>
          <w:rFonts w:ascii="Times New Roman" w:eastAsia="Times New Roman" w:hAnsi="Times New Roman" w:cs="Times New Roman"/>
        </w:rPr>
        <w:t>Sud</w:t>
      </w:r>
      <w:r>
        <w:rPr>
          <w:rFonts w:ascii="Times New Roman" w:eastAsia="Times New Roman" w:hAnsi="Times New Roman" w:cs="Times New Roman"/>
        </w:rPr>
        <w:t xml:space="preserve">, à la fois </w:t>
      </w:r>
      <w:r w:rsidRPr="00AF32D8">
        <w:rPr>
          <w:rFonts w:ascii="Times New Roman" w:eastAsia="Times New Roman" w:hAnsi="Times New Roman" w:cs="Times New Roman"/>
        </w:rPr>
        <w:t>épistémologique et institutionnelle (programme de recherche, publications</w:t>
      </w:r>
      <w:r w:rsidR="008D0FA7">
        <w:rPr>
          <w:rFonts w:ascii="Times New Roman" w:eastAsia="Times New Roman" w:hAnsi="Times New Roman" w:cs="Times New Roman"/>
        </w:rPr>
        <w:t>, réseaux, politiques de traduction</w:t>
      </w:r>
      <w:r w:rsidRPr="00AF32D8">
        <w:rPr>
          <w:rFonts w:ascii="Times New Roman" w:eastAsia="Times New Roman" w:hAnsi="Times New Roman" w:cs="Times New Roman"/>
        </w:rPr>
        <w:t>)</w:t>
      </w:r>
      <w:r>
        <w:rPr>
          <w:rFonts w:ascii="Times New Roman" w:eastAsia="Times New Roman" w:hAnsi="Times New Roman" w:cs="Times New Roman"/>
        </w:rPr>
        <w:t>, au sein de l’anthropologie maghrébine</w:t>
      </w:r>
      <w:r w:rsidRPr="00AF32D8">
        <w:rPr>
          <w:rFonts w:ascii="Times New Roman" w:eastAsia="Times New Roman" w:hAnsi="Times New Roman" w:cs="Times New Roman"/>
        </w:rPr>
        <w:t xml:space="preserve"> ?</w:t>
      </w:r>
    </w:p>
    <w:p w14:paraId="58814877" w14:textId="77777777" w:rsidR="00FE1463" w:rsidRPr="00D97EDE" w:rsidRDefault="00FE1463" w:rsidP="0014446E">
      <w:pPr>
        <w:pStyle w:val="Paragraphedeliste"/>
        <w:jc w:val="both"/>
        <w:rPr>
          <w:rFonts w:ascii="Times New Roman" w:eastAsia="Times New Roman" w:hAnsi="Times New Roman" w:cs="Times New Roman"/>
        </w:rPr>
      </w:pPr>
    </w:p>
    <w:p w14:paraId="53860BD8" w14:textId="091033F2" w:rsidR="00FE1463" w:rsidRPr="00AF32D8" w:rsidRDefault="00FE1463" w:rsidP="0014446E">
      <w:pPr>
        <w:pStyle w:val="Paragraphedeliste"/>
        <w:numPr>
          <w:ilvl w:val="0"/>
          <w:numId w:val="7"/>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Comment </w:t>
      </w:r>
      <w:r w:rsidRPr="00FE1463">
        <w:rPr>
          <w:rFonts w:ascii="Times New Roman" w:eastAsia="Times New Roman" w:hAnsi="Times New Roman" w:cs="Times New Roman"/>
        </w:rPr>
        <w:t>le</w:t>
      </w:r>
      <w:r w:rsidR="00AE79CF">
        <w:rPr>
          <w:rFonts w:ascii="Times New Roman" w:eastAsia="Times New Roman" w:hAnsi="Times New Roman" w:cs="Times New Roman"/>
        </w:rPr>
        <w:t>s discours critiques</w:t>
      </w:r>
      <w:r w:rsidRPr="00FE1463">
        <w:rPr>
          <w:rFonts w:ascii="Times New Roman" w:eastAsia="Times New Roman" w:hAnsi="Times New Roman" w:cs="Times New Roman"/>
        </w:rPr>
        <w:t xml:space="preserve"> de</w:t>
      </w:r>
      <w:r>
        <w:rPr>
          <w:rFonts w:ascii="Times New Roman" w:eastAsia="Times New Roman" w:hAnsi="Times New Roman" w:cs="Times New Roman"/>
        </w:rPr>
        <w:t xml:space="preserve"> l’anthropologie et plus largement des SHS </w:t>
      </w:r>
      <w:r w:rsidRPr="00FE1463">
        <w:rPr>
          <w:rFonts w:ascii="Times New Roman" w:eastAsia="Times New Roman" w:hAnsi="Times New Roman" w:cs="Times New Roman"/>
        </w:rPr>
        <w:t>dans le Nord résonne</w:t>
      </w:r>
      <w:r w:rsidR="00AE79CF">
        <w:rPr>
          <w:rFonts w:ascii="Times New Roman" w:eastAsia="Times New Roman" w:hAnsi="Times New Roman" w:cs="Times New Roman"/>
        </w:rPr>
        <w:t>nt-ils</w:t>
      </w:r>
      <w:r w:rsidRPr="00FE1463">
        <w:rPr>
          <w:rFonts w:ascii="Times New Roman" w:eastAsia="Times New Roman" w:hAnsi="Times New Roman" w:cs="Times New Roman"/>
        </w:rPr>
        <w:t xml:space="preserve"> dans les pays du Maghreb</w:t>
      </w:r>
      <w:r>
        <w:rPr>
          <w:rFonts w:ascii="Times New Roman" w:eastAsia="Times New Roman" w:hAnsi="Times New Roman" w:cs="Times New Roman"/>
        </w:rPr>
        <w:t> ?</w:t>
      </w:r>
    </w:p>
    <w:p w14:paraId="6A5E9967" w14:textId="77777777" w:rsidR="00AF32D8" w:rsidRPr="00AC6177" w:rsidRDefault="00AF32D8" w:rsidP="0014446E">
      <w:pPr>
        <w:pStyle w:val="Paragraphedeliste"/>
        <w:spacing w:after="0" w:line="276" w:lineRule="auto"/>
        <w:jc w:val="both"/>
        <w:rPr>
          <w:rFonts w:ascii="Times New Roman" w:eastAsia="Times New Roman" w:hAnsi="Times New Roman" w:cs="Times New Roman"/>
        </w:rPr>
      </w:pPr>
    </w:p>
    <w:p w14:paraId="23CB12F1" w14:textId="6530E8D4" w:rsidR="00105D57" w:rsidRPr="00AC6177" w:rsidRDefault="00105D57" w:rsidP="0014446E">
      <w:pPr>
        <w:pStyle w:val="Paragraphedeliste"/>
        <w:numPr>
          <w:ilvl w:val="0"/>
          <w:numId w:val="7"/>
        </w:numPr>
        <w:spacing w:after="0" w:line="276" w:lineRule="auto"/>
        <w:jc w:val="both"/>
        <w:rPr>
          <w:rFonts w:ascii="Times New Roman" w:eastAsia="Times New Roman" w:hAnsi="Times New Roman" w:cs="Times New Roman"/>
        </w:rPr>
      </w:pPr>
      <w:r w:rsidRPr="00AC6177">
        <w:rPr>
          <w:rFonts w:ascii="Times New Roman" w:eastAsia="Times New Roman" w:hAnsi="Times New Roman" w:cs="Times New Roman"/>
        </w:rPr>
        <w:t>Comment, dans le</w:t>
      </w:r>
      <w:r w:rsidR="00AF32D8">
        <w:rPr>
          <w:rFonts w:ascii="Times New Roman" w:eastAsia="Times New Roman" w:hAnsi="Times New Roman" w:cs="Times New Roman"/>
        </w:rPr>
        <w:t>s</w:t>
      </w:r>
      <w:r w:rsidRPr="00AC6177">
        <w:rPr>
          <w:rFonts w:ascii="Times New Roman" w:eastAsia="Times New Roman" w:hAnsi="Times New Roman" w:cs="Times New Roman"/>
        </w:rPr>
        <w:t xml:space="preserve"> contexte</w:t>
      </w:r>
      <w:r w:rsidR="00AF32D8">
        <w:rPr>
          <w:rFonts w:ascii="Times New Roman" w:eastAsia="Times New Roman" w:hAnsi="Times New Roman" w:cs="Times New Roman"/>
        </w:rPr>
        <w:t>s</w:t>
      </w:r>
      <w:r w:rsidRPr="00AC6177">
        <w:rPr>
          <w:rFonts w:ascii="Times New Roman" w:eastAsia="Times New Roman" w:hAnsi="Times New Roman" w:cs="Times New Roman"/>
        </w:rPr>
        <w:t xml:space="preserve"> diasporique</w:t>
      </w:r>
      <w:r w:rsidR="00AF32D8">
        <w:rPr>
          <w:rFonts w:ascii="Times New Roman" w:eastAsia="Times New Roman" w:hAnsi="Times New Roman" w:cs="Times New Roman"/>
        </w:rPr>
        <w:t>s</w:t>
      </w:r>
      <w:r w:rsidRPr="00AC6177">
        <w:rPr>
          <w:rFonts w:ascii="Times New Roman" w:eastAsia="Times New Roman" w:hAnsi="Times New Roman" w:cs="Times New Roman"/>
        </w:rPr>
        <w:t xml:space="preserve"> propr</w:t>
      </w:r>
      <w:r w:rsidR="00AF32D8">
        <w:rPr>
          <w:rFonts w:ascii="Times New Roman" w:eastAsia="Times New Roman" w:hAnsi="Times New Roman" w:cs="Times New Roman"/>
        </w:rPr>
        <w:t>es au Maghreb</w:t>
      </w:r>
      <w:r w:rsidRPr="00AC6177">
        <w:rPr>
          <w:rFonts w:ascii="Times New Roman" w:eastAsia="Times New Roman" w:hAnsi="Times New Roman" w:cs="Times New Roman"/>
        </w:rPr>
        <w:t>, se négocient et se légitiment les frontières d’appartenance ainsi que les espaces ethnographiques des anthropologues installés à l’étranger et/ou de celles et ceux descendant.es de familles émigrées, qu</w:t>
      </w:r>
      <w:r>
        <w:rPr>
          <w:rFonts w:ascii="Times New Roman" w:eastAsia="Times New Roman" w:hAnsi="Times New Roman" w:cs="Times New Roman"/>
        </w:rPr>
        <w:t xml:space="preserve">e Lila </w:t>
      </w:r>
      <w:r w:rsidRPr="00AC6177">
        <w:rPr>
          <w:rFonts w:ascii="Times New Roman" w:eastAsia="Times New Roman" w:hAnsi="Times New Roman" w:cs="Times New Roman"/>
        </w:rPr>
        <w:t>Abu-</w:t>
      </w:r>
      <w:proofErr w:type="spellStart"/>
      <w:r w:rsidRPr="00AC6177">
        <w:rPr>
          <w:rFonts w:ascii="Times New Roman" w:eastAsia="Times New Roman" w:hAnsi="Times New Roman" w:cs="Times New Roman"/>
        </w:rPr>
        <w:t>Lughod</w:t>
      </w:r>
      <w:proofErr w:type="spellEnd"/>
      <w:r w:rsidRPr="00AC6177">
        <w:rPr>
          <w:rFonts w:ascii="Times New Roman" w:eastAsia="Times New Roman" w:hAnsi="Times New Roman" w:cs="Times New Roman"/>
        </w:rPr>
        <w:t xml:space="preserve"> a qualifié de </w:t>
      </w:r>
      <w:proofErr w:type="spellStart"/>
      <w:r w:rsidRPr="00AC6177">
        <w:rPr>
          <w:rFonts w:ascii="Times New Roman" w:eastAsia="Times New Roman" w:hAnsi="Times New Roman" w:cs="Times New Roman"/>
          <w:i/>
          <w:iCs/>
        </w:rPr>
        <w:t>halfies</w:t>
      </w:r>
      <w:proofErr w:type="spellEnd"/>
      <w:r w:rsidRPr="00AC6177">
        <w:rPr>
          <w:rFonts w:ascii="Times New Roman" w:eastAsia="Times New Roman" w:hAnsi="Times New Roman" w:cs="Times New Roman"/>
        </w:rPr>
        <w:t xml:space="preserve"> (2010) ?</w:t>
      </w:r>
    </w:p>
    <w:p w14:paraId="40A25EC6" w14:textId="77777777" w:rsidR="00105D57" w:rsidRPr="00AC6177" w:rsidRDefault="00105D57" w:rsidP="0014446E">
      <w:pPr>
        <w:jc w:val="both"/>
        <w:rPr>
          <w:rFonts w:ascii="Times New Roman" w:eastAsia="Times New Roman" w:hAnsi="Times New Roman" w:cs="Times New Roman"/>
        </w:rPr>
      </w:pPr>
    </w:p>
    <w:p w14:paraId="56E1F2AC" w14:textId="29ABAFAD" w:rsidR="00A74577" w:rsidRPr="00105D57" w:rsidRDefault="00105D57" w:rsidP="0014446E">
      <w:pPr>
        <w:spacing w:after="0" w:line="276" w:lineRule="auto"/>
        <w:jc w:val="both"/>
        <w:rPr>
          <w:rFonts w:ascii="Times New Roman" w:eastAsia="Times New Roman" w:hAnsi="Times New Roman" w:cs="Times New Roman"/>
          <w:b/>
          <w:bCs/>
        </w:rPr>
      </w:pPr>
      <w:r w:rsidRPr="00105D57">
        <w:rPr>
          <w:rFonts w:ascii="Times New Roman" w:eastAsia="Times New Roman" w:hAnsi="Times New Roman" w:cs="Times New Roman"/>
          <w:b/>
          <w:bCs/>
        </w:rPr>
        <w:t>Axe 4 : Frontières disciplinaires et circulations</w:t>
      </w:r>
    </w:p>
    <w:p w14:paraId="34848339" w14:textId="3E737AA3" w:rsidR="00105D57" w:rsidRDefault="00105D57" w:rsidP="0014446E">
      <w:pPr>
        <w:spacing w:after="0" w:line="276" w:lineRule="auto"/>
        <w:jc w:val="both"/>
        <w:rPr>
          <w:rFonts w:ascii="Times New Roman" w:eastAsia="Times New Roman" w:hAnsi="Times New Roman" w:cs="Times New Roman"/>
        </w:rPr>
      </w:pPr>
      <w:r w:rsidRPr="00AC6177">
        <w:rPr>
          <w:rFonts w:ascii="Times New Roman" w:eastAsia="Times New Roman" w:hAnsi="Times New Roman" w:cs="Times New Roman"/>
        </w:rPr>
        <w:t>Étroitement articulé au</w:t>
      </w:r>
      <w:r w:rsidR="003C2964">
        <w:rPr>
          <w:rFonts w:ascii="Times New Roman" w:eastAsia="Times New Roman" w:hAnsi="Times New Roman" w:cs="Times New Roman"/>
        </w:rPr>
        <w:t>x</w:t>
      </w:r>
      <w:r w:rsidRPr="00AC6177">
        <w:rPr>
          <w:rFonts w:ascii="Times New Roman" w:eastAsia="Times New Roman" w:hAnsi="Times New Roman" w:cs="Times New Roman"/>
        </w:rPr>
        <w:t xml:space="preserve"> précéd</w:t>
      </w:r>
      <w:r w:rsidR="003C2964">
        <w:rPr>
          <w:rFonts w:ascii="Times New Roman" w:eastAsia="Times New Roman" w:hAnsi="Times New Roman" w:cs="Times New Roman"/>
        </w:rPr>
        <w:t>e</w:t>
      </w:r>
      <w:r w:rsidRPr="00AC6177">
        <w:rPr>
          <w:rFonts w:ascii="Times New Roman" w:eastAsia="Times New Roman" w:hAnsi="Times New Roman" w:cs="Times New Roman"/>
        </w:rPr>
        <w:t>nt</w:t>
      </w:r>
      <w:r w:rsidR="003C2964">
        <w:rPr>
          <w:rFonts w:ascii="Times New Roman" w:eastAsia="Times New Roman" w:hAnsi="Times New Roman" w:cs="Times New Roman"/>
        </w:rPr>
        <w:t>s</w:t>
      </w:r>
      <w:r>
        <w:rPr>
          <w:rFonts w:ascii="Times New Roman" w:eastAsia="Times New Roman" w:hAnsi="Times New Roman" w:cs="Times New Roman"/>
        </w:rPr>
        <w:t xml:space="preserve">, </w:t>
      </w:r>
      <w:r w:rsidR="003C2964">
        <w:rPr>
          <w:rFonts w:ascii="Times New Roman" w:eastAsia="Times New Roman" w:hAnsi="Times New Roman" w:cs="Times New Roman"/>
        </w:rPr>
        <w:t>l</w:t>
      </w:r>
      <w:r>
        <w:rPr>
          <w:rFonts w:ascii="Times New Roman" w:eastAsia="Times New Roman" w:hAnsi="Times New Roman" w:cs="Times New Roman"/>
        </w:rPr>
        <w:t xml:space="preserve">e dernier axe </w:t>
      </w:r>
      <w:r w:rsidR="00AF32D8">
        <w:rPr>
          <w:rFonts w:ascii="Times New Roman" w:eastAsia="Times New Roman" w:hAnsi="Times New Roman" w:cs="Times New Roman"/>
        </w:rPr>
        <w:t>questionne</w:t>
      </w:r>
      <w:r w:rsidR="003C2964">
        <w:rPr>
          <w:rFonts w:ascii="Times New Roman" w:eastAsia="Times New Roman" w:hAnsi="Times New Roman" w:cs="Times New Roman"/>
        </w:rPr>
        <w:t>ra</w:t>
      </w:r>
      <w:r w:rsidR="00AF32D8">
        <w:rPr>
          <w:rFonts w:ascii="Times New Roman" w:eastAsia="Times New Roman" w:hAnsi="Times New Roman" w:cs="Times New Roman"/>
        </w:rPr>
        <w:t xml:space="preserve"> les frontières disciplinaires et </w:t>
      </w:r>
      <w:r w:rsidR="003C2964">
        <w:rPr>
          <w:rFonts w:ascii="Times New Roman" w:eastAsia="Times New Roman" w:hAnsi="Times New Roman" w:cs="Times New Roman"/>
        </w:rPr>
        <w:t xml:space="preserve">les mobilités épistémologiques et </w:t>
      </w:r>
      <w:r w:rsidR="00AF32D8">
        <w:rPr>
          <w:rFonts w:ascii="Times New Roman" w:eastAsia="Times New Roman" w:hAnsi="Times New Roman" w:cs="Times New Roman"/>
        </w:rPr>
        <w:t xml:space="preserve">géographiques </w:t>
      </w:r>
      <w:r w:rsidR="003C2964">
        <w:rPr>
          <w:rFonts w:ascii="Times New Roman" w:eastAsia="Times New Roman" w:hAnsi="Times New Roman" w:cs="Times New Roman"/>
        </w:rPr>
        <w:t xml:space="preserve">de l’anthropologie </w:t>
      </w:r>
      <w:r w:rsidR="00AF32D8">
        <w:rPr>
          <w:rFonts w:ascii="Times New Roman" w:eastAsia="Times New Roman" w:hAnsi="Times New Roman" w:cs="Times New Roman"/>
        </w:rPr>
        <w:t xml:space="preserve">au sein du champ des Sciences Humaines et Sociales </w:t>
      </w:r>
      <w:r w:rsidR="00CD347A">
        <w:rPr>
          <w:rFonts w:ascii="Times New Roman" w:eastAsia="Times New Roman" w:hAnsi="Times New Roman" w:cs="Times New Roman"/>
        </w:rPr>
        <w:t>à une échelle régionale</w:t>
      </w:r>
      <w:r w:rsidR="005B043E">
        <w:rPr>
          <w:rFonts w:ascii="Times New Roman" w:eastAsia="Times New Roman" w:hAnsi="Times New Roman" w:cs="Times New Roman"/>
        </w:rPr>
        <w:t>, transrégionale</w:t>
      </w:r>
      <w:r w:rsidR="00CD347A">
        <w:rPr>
          <w:rFonts w:ascii="Times New Roman" w:eastAsia="Times New Roman" w:hAnsi="Times New Roman" w:cs="Times New Roman"/>
        </w:rPr>
        <w:t xml:space="preserve"> et internationale</w:t>
      </w:r>
      <w:r w:rsidR="00AF32D8">
        <w:rPr>
          <w:rFonts w:ascii="Times New Roman" w:eastAsia="Times New Roman" w:hAnsi="Times New Roman" w:cs="Times New Roman"/>
        </w:rPr>
        <w:t>.</w:t>
      </w:r>
    </w:p>
    <w:p w14:paraId="4181138B" w14:textId="77777777" w:rsidR="00105D57" w:rsidRDefault="00105D57" w:rsidP="0014446E">
      <w:pPr>
        <w:spacing w:after="0" w:line="276" w:lineRule="auto"/>
        <w:jc w:val="both"/>
        <w:rPr>
          <w:rFonts w:ascii="Times New Roman" w:hAnsi="Times New Roman" w:cs="Times New Roman"/>
        </w:rPr>
      </w:pPr>
    </w:p>
    <w:p w14:paraId="70BB063A" w14:textId="5CDD3BB4" w:rsidR="0079262B" w:rsidRDefault="0079262B" w:rsidP="0014446E">
      <w:pPr>
        <w:pStyle w:val="Paragraphedeliste"/>
        <w:numPr>
          <w:ilvl w:val="1"/>
          <w:numId w:val="6"/>
        </w:numPr>
        <w:spacing w:after="0" w:line="276" w:lineRule="auto"/>
        <w:ind w:left="709"/>
        <w:jc w:val="both"/>
        <w:rPr>
          <w:rFonts w:ascii="Times New Roman" w:eastAsia="Times New Roman" w:hAnsi="Times New Roman" w:cs="Times New Roman"/>
        </w:rPr>
      </w:pPr>
      <w:r w:rsidRPr="002A6A82">
        <w:rPr>
          <w:rFonts w:ascii="Times New Roman" w:eastAsia="Times New Roman" w:hAnsi="Times New Roman" w:cs="Times New Roman"/>
        </w:rPr>
        <w:t>Comment s</w:t>
      </w:r>
      <w:r w:rsidR="00AF32D8">
        <w:rPr>
          <w:rFonts w:ascii="Times New Roman" w:eastAsia="Times New Roman" w:hAnsi="Times New Roman" w:cs="Times New Roman"/>
        </w:rPr>
        <w:t xml:space="preserve">e sont </w:t>
      </w:r>
      <w:r w:rsidRPr="002A6A82">
        <w:rPr>
          <w:rFonts w:ascii="Times New Roman" w:eastAsia="Times New Roman" w:hAnsi="Times New Roman" w:cs="Times New Roman"/>
        </w:rPr>
        <w:t>op</w:t>
      </w:r>
      <w:r w:rsidR="00AF32D8">
        <w:rPr>
          <w:rFonts w:ascii="Times New Roman" w:eastAsia="Times New Roman" w:hAnsi="Times New Roman" w:cs="Times New Roman"/>
        </w:rPr>
        <w:t>é</w:t>
      </w:r>
      <w:r w:rsidRPr="002A6A82">
        <w:rPr>
          <w:rFonts w:ascii="Times New Roman" w:eastAsia="Times New Roman" w:hAnsi="Times New Roman" w:cs="Times New Roman"/>
        </w:rPr>
        <w:t>r</w:t>
      </w:r>
      <w:r w:rsidR="00AF32D8">
        <w:rPr>
          <w:rFonts w:ascii="Times New Roman" w:eastAsia="Times New Roman" w:hAnsi="Times New Roman" w:cs="Times New Roman"/>
        </w:rPr>
        <w:t xml:space="preserve">és et continuent de s’opérer </w:t>
      </w:r>
      <w:r w:rsidRPr="002A6A82">
        <w:rPr>
          <w:rFonts w:ascii="Times New Roman" w:eastAsia="Times New Roman" w:hAnsi="Times New Roman" w:cs="Times New Roman"/>
        </w:rPr>
        <w:t xml:space="preserve">les découpages et les interactions disciplinaires (principalement avec </w:t>
      </w:r>
      <w:r w:rsidR="00AF32D8">
        <w:rPr>
          <w:rFonts w:ascii="Times New Roman" w:eastAsia="Times New Roman" w:hAnsi="Times New Roman" w:cs="Times New Roman"/>
        </w:rPr>
        <w:t xml:space="preserve">l’histoire, </w:t>
      </w:r>
      <w:r w:rsidRPr="002A6A82">
        <w:rPr>
          <w:rFonts w:ascii="Times New Roman" w:eastAsia="Times New Roman" w:hAnsi="Times New Roman" w:cs="Times New Roman"/>
        </w:rPr>
        <w:t xml:space="preserve">la sociologie, </w:t>
      </w:r>
      <w:r w:rsidR="00F14A23">
        <w:rPr>
          <w:rFonts w:ascii="Times New Roman" w:eastAsia="Times New Roman" w:hAnsi="Times New Roman" w:cs="Times New Roman"/>
        </w:rPr>
        <w:t xml:space="preserve">le droit </w:t>
      </w:r>
      <w:r w:rsidRPr="002A6A82">
        <w:rPr>
          <w:rFonts w:ascii="Times New Roman" w:eastAsia="Times New Roman" w:hAnsi="Times New Roman" w:cs="Times New Roman"/>
        </w:rPr>
        <w:t xml:space="preserve">mais également avec la linguistique, les études </w:t>
      </w:r>
      <w:r w:rsidR="00056AB8">
        <w:rPr>
          <w:rFonts w:ascii="Times New Roman" w:eastAsia="Times New Roman" w:hAnsi="Times New Roman" w:cs="Times New Roman"/>
        </w:rPr>
        <w:t>amazighes</w:t>
      </w:r>
      <w:r w:rsidRPr="002A6A82">
        <w:rPr>
          <w:rFonts w:ascii="Times New Roman" w:eastAsia="Times New Roman" w:hAnsi="Times New Roman" w:cs="Times New Roman"/>
        </w:rPr>
        <w:t xml:space="preserve">, les études urbaines, etc…) </w:t>
      </w:r>
      <w:r w:rsidR="00426BFD">
        <w:rPr>
          <w:rFonts w:ascii="Times New Roman" w:eastAsia="Times New Roman" w:hAnsi="Times New Roman" w:cs="Times New Roman"/>
        </w:rPr>
        <w:t xml:space="preserve">à la fois </w:t>
      </w:r>
      <w:r w:rsidRPr="002A6A82">
        <w:rPr>
          <w:rFonts w:ascii="Times New Roman" w:eastAsia="Times New Roman" w:hAnsi="Times New Roman" w:cs="Times New Roman"/>
        </w:rPr>
        <w:t xml:space="preserve">au sein des </w:t>
      </w:r>
      <w:r w:rsidR="00F14A23">
        <w:rPr>
          <w:rFonts w:ascii="Times New Roman" w:eastAsia="Times New Roman" w:hAnsi="Times New Roman" w:cs="Times New Roman"/>
        </w:rPr>
        <w:t>s</w:t>
      </w:r>
      <w:r w:rsidRPr="002A6A82">
        <w:rPr>
          <w:rFonts w:ascii="Times New Roman" w:eastAsia="Times New Roman" w:hAnsi="Times New Roman" w:cs="Times New Roman"/>
        </w:rPr>
        <w:t xml:space="preserve">ciences </w:t>
      </w:r>
      <w:r w:rsidR="00F14A23">
        <w:rPr>
          <w:rFonts w:ascii="Times New Roman" w:eastAsia="Times New Roman" w:hAnsi="Times New Roman" w:cs="Times New Roman"/>
        </w:rPr>
        <w:t>h</w:t>
      </w:r>
      <w:r w:rsidRPr="002A6A82">
        <w:rPr>
          <w:rFonts w:ascii="Times New Roman" w:eastAsia="Times New Roman" w:hAnsi="Times New Roman" w:cs="Times New Roman"/>
        </w:rPr>
        <w:t xml:space="preserve">umaines et </w:t>
      </w:r>
      <w:r w:rsidR="00F14A23">
        <w:rPr>
          <w:rFonts w:ascii="Times New Roman" w:eastAsia="Times New Roman" w:hAnsi="Times New Roman" w:cs="Times New Roman"/>
        </w:rPr>
        <w:t>s</w:t>
      </w:r>
      <w:r w:rsidRPr="002A6A82">
        <w:rPr>
          <w:rFonts w:ascii="Times New Roman" w:eastAsia="Times New Roman" w:hAnsi="Times New Roman" w:cs="Times New Roman"/>
        </w:rPr>
        <w:t>ociales </w:t>
      </w:r>
      <w:r w:rsidR="00426BFD">
        <w:rPr>
          <w:rFonts w:ascii="Times New Roman" w:eastAsia="Times New Roman" w:hAnsi="Times New Roman" w:cs="Times New Roman"/>
        </w:rPr>
        <w:t>et des aires culturelles (</w:t>
      </w:r>
      <w:r w:rsidR="00056AB8">
        <w:rPr>
          <w:rFonts w:ascii="Times New Roman" w:eastAsia="Times New Roman" w:hAnsi="Times New Roman" w:cs="Times New Roman"/>
        </w:rPr>
        <w:t>Maghreb</w:t>
      </w:r>
      <w:r w:rsidR="00426BFD">
        <w:rPr>
          <w:rFonts w:ascii="Times New Roman" w:eastAsia="Times New Roman" w:hAnsi="Times New Roman" w:cs="Times New Roman"/>
        </w:rPr>
        <w:t>, Moyen Orient, mondes turcs, mondes arabes et musulmans, mondes amazigh</w:t>
      </w:r>
      <w:r w:rsidR="00056AB8">
        <w:rPr>
          <w:rFonts w:ascii="Times New Roman" w:eastAsia="Times New Roman" w:hAnsi="Times New Roman" w:cs="Times New Roman"/>
        </w:rPr>
        <w:t>s</w:t>
      </w:r>
      <w:r w:rsidR="0069441A">
        <w:rPr>
          <w:rFonts w:ascii="Times New Roman" w:eastAsia="Times New Roman" w:hAnsi="Times New Roman" w:cs="Times New Roman"/>
        </w:rPr>
        <w:t>, mondes africains</w:t>
      </w:r>
      <w:r w:rsidR="00426BFD">
        <w:rPr>
          <w:rFonts w:ascii="Times New Roman" w:eastAsia="Times New Roman" w:hAnsi="Times New Roman" w:cs="Times New Roman"/>
        </w:rPr>
        <w:t xml:space="preserve">) </w:t>
      </w:r>
      <w:r w:rsidRPr="002A6A82">
        <w:rPr>
          <w:rFonts w:ascii="Times New Roman" w:eastAsia="Times New Roman" w:hAnsi="Times New Roman" w:cs="Times New Roman"/>
        </w:rPr>
        <w:t xml:space="preserve">? </w:t>
      </w:r>
    </w:p>
    <w:p w14:paraId="79891173" w14:textId="77777777" w:rsidR="00AE79CF" w:rsidRDefault="00AE79CF" w:rsidP="0014446E">
      <w:pPr>
        <w:pStyle w:val="Paragraphedeliste"/>
        <w:spacing w:after="0" w:line="276" w:lineRule="auto"/>
        <w:ind w:left="709"/>
        <w:jc w:val="both"/>
        <w:rPr>
          <w:rFonts w:ascii="Times New Roman" w:eastAsia="Times New Roman" w:hAnsi="Times New Roman" w:cs="Times New Roman"/>
        </w:rPr>
      </w:pPr>
    </w:p>
    <w:p w14:paraId="16003B36" w14:textId="7FC8A592" w:rsidR="00AE79CF" w:rsidRDefault="00AE79CF" w:rsidP="0014446E">
      <w:pPr>
        <w:pStyle w:val="Paragraphedeliste"/>
        <w:numPr>
          <w:ilvl w:val="1"/>
          <w:numId w:val="6"/>
        </w:numPr>
        <w:spacing w:after="0" w:line="276" w:lineRule="auto"/>
        <w:ind w:left="709"/>
        <w:jc w:val="both"/>
        <w:rPr>
          <w:rFonts w:ascii="Times New Roman" w:eastAsia="Times New Roman" w:hAnsi="Times New Roman" w:cs="Times New Roman"/>
        </w:rPr>
      </w:pPr>
      <w:r>
        <w:rPr>
          <w:rFonts w:ascii="Times New Roman" w:eastAsia="Times New Roman" w:hAnsi="Times New Roman" w:cs="Times New Roman"/>
        </w:rPr>
        <w:t>L’anthropologie maghrébine constitue-t-elle un champ épistémologique</w:t>
      </w:r>
      <w:r w:rsidR="0015286E">
        <w:rPr>
          <w:rFonts w:ascii="Times New Roman" w:eastAsia="Times New Roman" w:hAnsi="Times New Roman" w:cs="Times New Roman"/>
        </w:rPr>
        <w:t>, une aire culturelle</w:t>
      </w:r>
      <w:r>
        <w:rPr>
          <w:rFonts w:ascii="Times New Roman" w:eastAsia="Times New Roman" w:hAnsi="Times New Roman" w:cs="Times New Roman"/>
        </w:rPr>
        <w:t xml:space="preserve"> ou </w:t>
      </w:r>
      <w:r w:rsidR="0015286E">
        <w:rPr>
          <w:rFonts w:ascii="Times New Roman" w:eastAsia="Times New Roman" w:hAnsi="Times New Roman" w:cs="Times New Roman"/>
        </w:rPr>
        <w:t xml:space="preserve">simplement un territoire </w:t>
      </w:r>
      <w:r>
        <w:rPr>
          <w:rFonts w:ascii="Times New Roman" w:eastAsia="Times New Roman" w:hAnsi="Times New Roman" w:cs="Times New Roman"/>
        </w:rPr>
        <w:t xml:space="preserve">ethnographique ? </w:t>
      </w:r>
      <w:r w:rsidR="0015286E">
        <w:rPr>
          <w:rFonts w:ascii="Times New Roman" w:eastAsia="Times New Roman" w:hAnsi="Times New Roman" w:cs="Times New Roman"/>
        </w:rPr>
        <w:t xml:space="preserve">Quelles frontières et quelles relations entretient-elle avec la tradition, aujourd’hui en déclin, de l’anthropologie de la Méditerranée ?   </w:t>
      </w:r>
    </w:p>
    <w:p w14:paraId="1FE27A2D" w14:textId="77777777" w:rsidR="00AF32D8" w:rsidRDefault="00AF32D8" w:rsidP="0014446E">
      <w:pPr>
        <w:pStyle w:val="Paragraphedeliste"/>
        <w:spacing w:after="0" w:line="276" w:lineRule="auto"/>
        <w:ind w:left="709"/>
        <w:jc w:val="both"/>
        <w:rPr>
          <w:rFonts w:ascii="Times New Roman" w:eastAsia="Times New Roman" w:hAnsi="Times New Roman" w:cs="Times New Roman"/>
        </w:rPr>
      </w:pPr>
    </w:p>
    <w:p w14:paraId="457A22BD" w14:textId="5063BC65" w:rsidR="00AF32D8" w:rsidRDefault="00AF32D8" w:rsidP="0014446E">
      <w:pPr>
        <w:pStyle w:val="Paragraphedeliste"/>
        <w:numPr>
          <w:ilvl w:val="1"/>
          <w:numId w:val="6"/>
        </w:numPr>
        <w:spacing w:after="0" w:line="276" w:lineRule="auto"/>
        <w:ind w:left="709"/>
        <w:jc w:val="both"/>
        <w:rPr>
          <w:rFonts w:ascii="Times New Roman" w:eastAsia="Times New Roman" w:hAnsi="Times New Roman" w:cs="Times New Roman"/>
        </w:rPr>
      </w:pPr>
      <w:r>
        <w:rPr>
          <w:rFonts w:ascii="Times New Roman" w:eastAsia="Times New Roman" w:hAnsi="Times New Roman" w:cs="Times New Roman"/>
        </w:rPr>
        <w:t xml:space="preserve">Quels sont </w:t>
      </w:r>
      <w:r w:rsidRPr="00AC6177">
        <w:rPr>
          <w:rFonts w:ascii="Times New Roman" w:eastAsia="Times New Roman" w:hAnsi="Times New Roman" w:cs="Times New Roman"/>
        </w:rPr>
        <w:t>les apports et les limites de l’interdisciplinarité</w:t>
      </w:r>
      <w:r>
        <w:rPr>
          <w:rFonts w:ascii="Times New Roman" w:eastAsia="Times New Roman" w:hAnsi="Times New Roman" w:cs="Times New Roman"/>
        </w:rPr>
        <w:t> ?</w:t>
      </w:r>
    </w:p>
    <w:p w14:paraId="2B2EC77A" w14:textId="77777777" w:rsidR="00AF32D8" w:rsidRDefault="00AF32D8" w:rsidP="0014446E">
      <w:pPr>
        <w:pStyle w:val="Paragraphedeliste"/>
        <w:spacing w:after="0" w:line="276" w:lineRule="auto"/>
        <w:jc w:val="both"/>
        <w:rPr>
          <w:rFonts w:ascii="Times New Roman" w:eastAsia="Times New Roman" w:hAnsi="Times New Roman" w:cs="Times New Roman"/>
        </w:rPr>
      </w:pPr>
    </w:p>
    <w:p w14:paraId="135EC48C" w14:textId="4A2FE9F2" w:rsidR="00AF32D8" w:rsidRDefault="00AF32D8" w:rsidP="0014446E">
      <w:pPr>
        <w:pStyle w:val="Paragraphedeliste"/>
        <w:numPr>
          <w:ilvl w:val="0"/>
          <w:numId w:val="7"/>
        </w:numPr>
        <w:spacing w:after="0" w:line="276" w:lineRule="auto"/>
        <w:jc w:val="both"/>
        <w:rPr>
          <w:rFonts w:ascii="Times New Roman" w:eastAsia="Times New Roman" w:hAnsi="Times New Roman" w:cs="Times New Roman"/>
        </w:rPr>
      </w:pPr>
      <w:r w:rsidRPr="00AC6177">
        <w:rPr>
          <w:rFonts w:ascii="Times New Roman" w:eastAsia="Times New Roman" w:hAnsi="Times New Roman" w:cs="Times New Roman"/>
        </w:rPr>
        <w:t xml:space="preserve">Dans quels réseaux - nationaux, régionaux, internationaux - </w:t>
      </w:r>
      <w:r w:rsidRPr="00D97EDE">
        <w:rPr>
          <w:rFonts w:ascii="Times New Roman" w:eastAsia="Times New Roman" w:hAnsi="Times New Roman" w:cs="Times New Roman"/>
        </w:rPr>
        <w:t>d’aire culturelle</w:t>
      </w:r>
      <w:r w:rsidRPr="00AC6177">
        <w:rPr>
          <w:rFonts w:ascii="Times New Roman" w:eastAsia="Times New Roman" w:hAnsi="Times New Roman" w:cs="Times New Roman"/>
        </w:rPr>
        <w:t xml:space="preserve"> ou de thématiques s’inscrivent les anthropologues ? Avec qui et dans quelles langues, dialoguent-ils et elles ?</w:t>
      </w:r>
      <w:r>
        <w:rPr>
          <w:rFonts w:ascii="Times New Roman" w:eastAsia="Times New Roman" w:hAnsi="Times New Roman" w:cs="Times New Roman"/>
        </w:rPr>
        <w:t xml:space="preserve"> Où publient-ils et elles ?</w:t>
      </w:r>
    </w:p>
    <w:p w14:paraId="22B074C9" w14:textId="77777777" w:rsidR="00AF32D8" w:rsidRDefault="00AF32D8" w:rsidP="0014446E">
      <w:pPr>
        <w:pStyle w:val="Paragraphedeliste"/>
        <w:spacing w:after="0" w:line="276" w:lineRule="auto"/>
        <w:jc w:val="both"/>
        <w:rPr>
          <w:rFonts w:ascii="Times New Roman" w:eastAsia="Times New Roman" w:hAnsi="Times New Roman" w:cs="Times New Roman"/>
        </w:rPr>
      </w:pPr>
    </w:p>
    <w:p w14:paraId="1001C04C" w14:textId="607FCC7B" w:rsidR="00AF32D8" w:rsidRPr="00AF32D8" w:rsidRDefault="00AF32D8" w:rsidP="0014446E">
      <w:pPr>
        <w:pStyle w:val="Paragraphedeliste"/>
        <w:numPr>
          <w:ilvl w:val="0"/>
          <w:numId w:val="7"/>
        </w:numPr>
        <w:spacing w:after="0" w:line="276" w:lineRule="auto"/>
        <w:jc w:val="both"/>
        <w:rPr>
          <w:rFonts w:ascii="Times New Roman" w:eastAsia="Times New Roman" w:hAnsi="Times New Roman" w:cs="Times New Roman"/>
        </w:rPr>
      </w:pPr>
      <w:r w:rsidRPr="00105D57">
        <w:rPr>
          <w:rFonts w:ascii="Times New Roman" w:eastAsia="Times New Roman" w:hAnsi="Times New Roman" w:cs="Times New Roman"/>
        </w:rPr>
        <w:t>Y</w:t>
      </w:r>
      <w:r w:rsidRPr="00AF32D8">
        <w:rPr>
          <w:rFonts w:ascii="Times New Roman" w:eastAsia="Times New Roman" w:hAnsi="Times New Roman" w:cs="Times New Roman"/>
        </w:rPr>
        <w:t xml:space="preserve"> a-t-il un espace anthropologique franco-maghrébin</w:t>
      </w:r>
      <w:r w:rsidR="00426BFD">
        <w:rPr>
          <w:rFonts w:ascii="Times New Roman" w:eastAsia="Times New Roman" w:hAnsi="Times New Roman" w:cs="Times New Roman"/>
        </w:rPr>
        <w:t>, soutenu entre autres par l’action des UMIFRE (IRMC et CJB)</w:t>
      </w:r>
      <w:r w:rsidRPr="00AF32D8">
        <w:rPr>
          <w:rFonts w:ascii="Times New Roman" w:eastAsia="Times New Roman" w:hAnsi="Times New Roman" w:cs="Times New Roman"/>
        </w:rPr>
        <w:t xml:space="preserve"> avec </w:t>
      </w:r>
      <w:r>
        <w:rPr>
          <w:rFonts w:ascii="Times New Roman" w:eastAsia="Times New Roman" w:hAnsi="Times New Roman" w:cs="Times New Roman"/>
        </w:rPr>
        <w:t>d</w:t>
      </w:r>
      <w:r w:rsidRPr="00AF32D8">
        <w:rPr>
          <w:rFonts w:ascii="Times New Roman" w:eastAsia="Times New Roman" w:hAnsi="Times New Roman" w:cs="Times New Roman"/>
        </w:rPr>
        <w:t>es spécificités locales et/ou régionales ?</w:t>
      </w:r>
      <w:r w:rsidR="00426BFD">
        <w:rPr>
          <w:rFonts w:ascii="Times New Roman" w:eastAsia="Times New Roman" w:hAnsi="Times New Roman" w:cs="Times New Roman"/>
        </w:rPr>
        <w:t xml:space="preserve"> Et, le cas échéant, en quelles relations se tient-il avec d’autres </w:t>
      </w:r>
      <w:r w:rsidR="0069441A">
        <w:rPr>
          <w:rFonts w:ascii="Times New Roman" w:eastAsia="Times New Roman" w:hAnsi="Times New Roman" w:cs="Times New Roman"/>
        </w:rPr>
        <w:t xml:space="preserve">institutions de recherche internationales </w:t>
      </w:r>
      <w:r w:rsidR="00426BFD">
        <w:rPr>
          <w:rFonts w:ascii="Times New Roman" w:eastAsia="Times New Roman" w:hAnsi="Times New Roman" w:cs="Times New Roman"/>
        </w:rPr>
        <w:t>et d’autres pôles du savoir (USA, UK, Allemagne, Liban) ?</w:t>
      </w:r>
    </w:p>
    <w:p w14:paraId="75E291D6" w14:textId="77777777" w:rsidR="00AF32D8" w:rsidRPr="00AC6177" w:rsidRDefault="00AF32D8" w:rsidP="0014446E">
      <w:pPr>
        <w:pStyle w:val="Paragraphedeliste"/>
        <w:spacing w:after="0" w:line="276" w:lineRule="auto"/>
        <w:jc w:val="both"/>
        <w:rPr>
          <w:rFonts w:ascii="Times New Roman" w:eastAsia="Times New Roman" w:hAnsi="Times New Roman" w:cs="Times New Roman"/>
        </w:rPr>
      </w:pPr>
    </w:p>
    <w:p w14:paraId="243EB47B" w14:textId="77777777" w:rsidR="00AF32D8" w:rsidRDefault="00AF32D8" w:rsidP="00F14A23">
      <w:pPr>
        <w:spacing w:after="0" w:line="276" w:lineRule="auto"/>
        <w:jc w:val="both"/>
        <w:rPr>
          <w:rFonts w:ascii="Times New Roman" w:eastAsia="Times New Roman" w:hAnsi="Times New Roman" w:cs="Times New Roman"/>
        </w:rPr>
      </w:pPr>
    </w:p>
    <w:p w14:paraId="57150B9B" w14:textId="5A069BB3" w:rsidR="00F14A23" w:rsidRPr="00F14A23" w:rsidRDefault="00F14A23" w:rsidP="00F14A23">
      <w:pPr>
        <w:spacing w:after="0" w:line="276" w:lineRule="auto"/>
        <w:jc w:val="both"/>
        <w:rPr>
          <w:rFonts w:ascii="Times New Roman" w:eastAsia="Times New Roman" w:hAnsi="Times New Roman" w:cs="Times New Roman"/>
          <w:b/>
          <w:bCs/>
        </w:rPr>
      </w:pPr>
      <w:r w:rsidRPr="00F14A23">
        <w:rPr>
          <w:rFonts w:ascii="Times New Roman" w:eastAsia="Times New Roman" w:hAnsi="Times New Roman" w:cs="Times New Roman"/>
          <w:b/>
          <w:bCs/>
        </w:rPr>
        <w:t xml:space="preserve">Modalités de soumission </w:t>
      </w:r>
    </w:p>
    <w:p w14:paraId="7779D68B" w14:textId="1C3DE3A7" w:rsidR="00DE7737" w:rsidRDefault="00AF32D8" w:rsidP="0014446E">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Les propositions de communication </w:t>
      </w:r>
      <w:r w:rsidR="002A7E1A">
        <w:rPr>
          <w:rFonts w:ascii="Times New Roman" w:eastAsia="Times New Roman" w:hAnsi="Times New Roman" w:cs="Times New Roman"/>
        </w:rPr>
        <w:t xml:space="preserve">d’environ </w:t>
      </w:r>
      <w:r w:rsidR="002A7E1A" w:rsidRPr="00D90B62">
        <w:rPr>
          <w:rFonts w:ascii="Times New Roman" w:eastAsia="Times New Roman" w:hAnsi="Times New Roman" w:cs="Times New Roman"/>
          <w:u w:val="single"/>
        </w:rPr>
        <w:t>200 mots</w:t>
      </w:r>
      <w:r w:rsidR="002A7E1A">
        <w:rPr>
          <w:rFonts w:ascii="Times New Roman" w:eastAsia="Times New Roman" w:hAnsi="Times New Roman" w:cs="Times New Roman"/>
        </w:rPr>
        <w:t xml:space="preserve"> accompagnées par une courte présentation biographique (</w:t>
      </w:r>
      <w:r>
        <w:rPr>
          <w:rFonts w:ascii="Times New Roman" w:eastAsia="Times New Roman" w:hAnsi="Times New Roman" w:cs="Times New Roman"/>
        </w:rPr>
        <w:t>en arabe, français et anglais</w:t>
      </w:r>
      <w:r w:rsidR="002A7E1A">
        <w:rPr>
          <w:rFonts w:ascii="Times New Roman" w:eastAsia="Times New Roman" w:hAnsi="Times New Roman" w:cs="Times New Roman"/>
        </w:rPr>
        <w:t>)</w:t>
      </w:r>
      <w:r>
        <w:rPr>
          <w:rFonts w:ascii="Times New Roman" w:eastAsia="Times New Roman" w:hAnsi="Times New Roman" w:cs="Times New Roman"/>
        </w:rPr>
        <w:t xml:space="preserve"> sont attendues pour</w:t>
      </w:r>
      <w:r w:rsidR="002A7E1A">
        <w:rPr>
          <w:rFonts w:ascii="Times New Roman" w:eastAsia="Times New Roman" w:hAnsi="Times New Roman" w:cs="Times New Roman"/>
        </w:rPr>
        <w:t xml:space="preserve"> </w:t>
      </w:r>
      <w:r w:rsidR="00D90B62">
        <w:rPr>
          <w:rFonts w:ascii="Times New Roman" w:eastAsia="Times New Roman" w:hAnsi="Times New Roman" w:cs="Times New Roman"/>
        </w:rPr>
        <w:t xml:space="preserve">le </w:t>
      </w:r>
      <w:r w:rsidR="00D90B62" w:rsidRPr="00D90B62">
        <w:rPr>
          <w:rFonts w:ascii="Times New Roman" w:eastAsia="Times New Roman" w:hAnsi="Times New Roman" w:cs="Times New Roman"/>
          <w:u w:val="single"/>
        </w:rPr>
        <w:t>30</w:t>
      </w:r>
      <w:r w:rsidR="002A7E1A" w:rsidRPr="00D90B62">
        <w:rPr>
          <w:rFonts w:ascii="Times New Roman" w:eastAsia="Times New Roman" w:hAnsi="Times New Roman" w:cs="Times New Roman"/>
          <w:u w:val="single"/>
        </w:rPr>
        <w:t xml:space="preserve"> juin</w:t>
      </w:r>
      <w:r w:rsidR="002A7E1A">
        <w:rPr>
          <w:rFonts w:ascii="Times New Roman" w:eastAsia="Times New Roman" w:hAnsi="Times New Roman" w:cs="Times New Roman"/>
        </w:rPr>
        <w:t xml:space="preserve"> </w:t>
      </w:r>
      <w:r w:rsidR="001E7480">
        <w:rPr>
          <w:rFonts w:ascii="Times New Roman" w:eastAsia="Times New Roman" w:hAnsi="Times New Roman" w:cs="Times New Roman"/>
        </w:rPr>
        <w:t xml:space="preserve">aux adresses : </w:t>
      </w:r>
      <w:hyperlink r:id="rId8" w:history="1">
        <w:r w:rsidR="00A84444" w:rsidRPr="00A84444">
          <w:rPr>
            <w:rStyle w:val="Lienhypertexte"/>
          </w:rPr>
          <w:t>assam_malika</w:t>
        </w:r>
        <w:r w:rsidR="00A84444">
          <w:rPr>
            <w:rStyle w:val="Lienhypertexte"/>
            <w:lang w:val="x-none"/>
          </w:rPr>
          <w:t>@</w:t>
        </w:r>
      </w:hyperlink>
      <w:r w:rsidR="00A84444">
        <w:rPr>
          <w:rStyle w:val="Lienhypertexte"/>
          <w:lang w:bidi="ar-DZ"/>
        </w:rPr>
        <w:t>yahoo.fr</w:t>
      </w:r>
      <w:r w:rsidR="00A84444" w:rsidRPr="00A84444">
        <w:t xml:space="preserve"> </w:t>
      </w:r>
      <w:r w:rsidR="001E7480">
        <w:rPr>
          <w:rFonts w:ascii="Times New Roman" w:eastAsia="Times New Roman" w:hAnsi="Times New Roman" w:cs="Times New Roman"/>
        </w:rPr>
        <w:t xml:space="preserve">et </w:t>
      </w:r>
      <w:hyperlink r:id="rId9" w:history="1">
        <w:r w:rsidR="001E7480" w:rsidRPr="007D749C">
          <w:rPr>
            <w:rStyle w:val="Lienhypertexte"/>
            <w:rFonts w:ascii="Times New Roman" w:eastAsia="Times New Roman" w:hAnsi="Times New Roman" w:cs="Times New Roman"/>
          </w:rPr>
          <w:t>giulia.fabbiano@univ-amu.fr</w:t>
        </w:r>
      </w:hyperlink>
      <w:r w:rsidR="001E7480">
        <w:rPr>
          <w:rFonts w:ascii="Times New Roman" w:eastAsia="Times New Roman" w:hAnsi="Times New Roman" w:cs="Times New Roman"/>
        </w:rPr>
        <w:t xml:space="preserve"> </w:t>
      </w:r>
    </w:p>
    <w:p w14:paraId="38C0F72C" w14:textId="77777777" w:rsidR="005D1B2C" w:rsidRDefault="005D1B2C" w:rsidP="0014446E">
      <w:pPr>
        <w:spacing w:after="120" w:line="240" w:lineRule="auto"/>
        <w:jc w:val="both"/>
        <w:rPr>
          <w:rFonts w:ascii="Times New Roman" w:eastAsia="Times New Roman" w:hAnsi="Times New Roman" w:cs="Times New Roman"/>
        </w:rPr>
      </w:pPr>
    </w:p>
    <w:p w14:paraId="62B5EBAA" w14:textId="0C01535F" w:rsidR="00A54C45" w:rsidRPr="00B85D19" w:rsidRDefault="00A54C45" w:rsidP="00A54C45">
      <w:pPr>
        <w:spacing w:after="120" w:line="240" w:lineRule="auto"/>
        <w:jc w:val="center"/>
        <w:rPr>
          <w:rFonts w:ascii="Times New Roman" w:eastAsia="Times New Roman" w:hAnsi="Times New Roman" w:cs="Times New Roman"/>
          <w:lang w:val="en-US"/>
        </w:rPr>
      </w:pPr>
      <w:r w:rsidRPr="00B85D19">
        <w:rPr>
          <w:rFonts w:ascii="Times New Roman" w:eastAsia="Times New Roman" w:hAnsi="Times New Roman" w:cs="Times New Roman"/>
          <w:lang w:val="en-US"/>
        </w:rPr>
        <w:t>…</w:t>
      </w:r>
    </w:p>
    <w:p w14:paraId="0BEF39DF" w14:textId="77777777" w:rsidR="00A54C45" w:rsidRPr="00B85D19" w:rsidRDefault="00A54C45" w:rsidP="00A54C45">
      <w:pPr>
        <w:spacing w:after="120" w:line="240" w:lineRule="auto"/>
        <w:jc w:val="center"/>
        <w:rPr>
          <w:rFonts w:ascii="Times New Roman" w:eastAsia="Times New Roman" w:hAnsi="Times New Roman" w:cs="Times New Roman"/>
          <w:lang w:val="en-US"/>
        </w:rPr>
      </w:pPr>
    </w:p>
    <w:p w14:paraId="57962490" w14:textId="77777777" w:rsidR="00A54C45" w:rsidRPr="00B85D19" w:rsidRDefault="00A54C45" w:rsidP="00A54C45">
      <w:pPr>
        <w:spacing w:after="120" w:line="240" w:lineRule="auto"/>
        <w:jc w:val="center"/>
        <w:rPr>
          <w:rFonts w:ascii="Times New Roman" w:eastAsia="Times New Roman" w:hAnsi="Times New Roman" w:cs="Times New Roman"/>
          <w:lang w:val="en-US"/>
        </w:rPr>
      </w:pPr>
    </w:p>
    <w:p w14:paraId="0CEE9D61" w14:textId="77777777" w:rsidR="00A54C45" w:rsidRPr="00B85D19" w:rsidRDefault="00A54C45" w:rsidP="00A54C45">
      <w:pPr>
        <w:spacing w:after="120" w:line="240" w:lineRule="auto"/>
        <w:jc w:val="center"/>
        <w:rPr>
          <w:rFonts w:ascii="Times New Roman" w:eastAsia="Times New Roman" w:hAnsi="Times New Roman" w:cs="Times New Roman"/>
          <w:lang w:val="en-US"/>
        </w:rPr>
      </w:pPr>
    </w:p>
    <w:p w14:paraId="7103E87F" w14:textId="77777777" w:rsidR="00A54C45" w:rsidRPr="00B85D19" w:rsidRDefault="00A54C45" w:rsidP="00A54C45">
      <w:pPr>
        <w:spacing w:after="120" w:line="240" w:lineRule="auto"/>
        <w:jc w:val="center"/>
        <w:rPr>
          <w:rFonts w:ascii="Times New Roman" w:eastAsia="Times New Roman" w:hAnsi="Times New Roman" w:cs="Times New Roman"/>
          <w:lang w:val="en-US"/>
        </w:rPr>
      </w:pPr>
    </w:p>
    <w:p w14:paraId="6D852881" w14:textId="77777777" w:rsidR="00A54C45" w:rsidRPr="00B85D19" w:rsidRDefault="00A54C45" w:rsidP="00A54C45">
      <w:pPr>
        <w:spacing w:after="120" w:line="240" w:lineRule="auto"/>
        <w:jc w:val="center"/>
        <w:rPr>
          <w:rFonts w:ascii="Times New Roman" w:eastAsia="Times New Roman" w:hAnsi="Times New Roman" w:cs="Times New Roman"/>
          <w:lang w:val="en-US"/>
        </w:rPr>
      </w:pPr>
    </w:p>
    <w:p w14:paraId="593BC762" w14:textId="77777777" w:rsidR="00A54C45" w:rsidRPr="00A54C45" w:rsidRDefault="00A54C45" w:rsidP="00A54C45">
      <w:pPr>
        <w:spacing w:after="120" w:line="240" w:lineRule="auto"/>
        <w:jc w:val="center"/>
        <w:rPr>
          <w:rFonts w:ascii="Times New Roman" w:eastAsia="Times New Roman" w:hAnsi="Times New Roman" w:cs="Times New Roman"/>
          <w:lang w:val="en-US"/>
        </w:rPr>
      </w:pPr>
      <w:r w:rsidRPr="00A54C45">
        <w:rPr>
          <w:rFonts w:ascii="Times New Roman" w:eastAsia="Times New Roman" w:hAnsi="Times New Roman" w:cs="Times New Roman"/>
          <w:b/>
          <w:bCs/>
          <w:lang w:val="en-US"/>
        </w:rPr>
        <w:t>The Maghreb of Anthropologists: Actors, Practices and Spaces</w:t>
      </w:r>
    </w:p>
    <w:p w14:paraId="4C3B66A8" w14:textId="77777777" w:rsidR="00A54C45" w:rsidRDefault="00A54C45" w:rsidP="00A54C45">
      <w:pPr>
        <w:spacing w:after="120" w:line="240" w:lineRule="auto"/>
        <w:jc w:val="both"/>
        <w:rPr>
          <w:rFonts w:ascii="Times New Roman" w:eastAsia="Times New Roman" w:hAnsi="Times New Roman" w:cs="Times New Roman"/>
          <w:lang w:val="en-US"/>
        </w:rPr>
      </w:pPr>
    </w:p>
    <w:p w14:paraId="6A04B581" w14:textId="77777777" w:rsidR="00A54C45" w:rsidRDefault="00A54C45" w:rsidP="00A54C45">
      <w:pPr>
        <w:spacing w:after="120" w:line="240" w:lineRule="auto"/>
        <w:jc w:val="both"/>
        <w:rPr>
          <w:rFonts w:ascii="Times New Roman" w:eastAsia="Times New Roman" w:hAnsi="Times New Roman" w:cs="Times New Roman"/>
          <w:lang w:val="en-US"/>
        </w:rPr>
      </w:pPr>
    </w:p>
    <w:p w14:paraId="655CEDC4" w14:textId="1DDE08CF"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The organizers of the conference </w:t>
      </w:r>
      <w:r w:rsidRPr="00A54C45">
        <w:rPr>
          <w:rFonts w:ascii="Times New Roman" w:eastAsia="Times New Roman" w:hAnsi="Times New Roman" w:cs="Times New Roman"/>
          <w:i/>
          <w:iCs/>
          <w:lang w:val="en-US"/>
        </w:rPr>
        <w:t>The Maghreb of Anthropologists: Actors, Practices and Spaces</w:t>
      </w:r>
      <w:r w:rsidRPr="00A54C45">
        <w:rPr>
          <w:rFonts w:ascii="Times New Roman" w:eastAsia="Times New Roman" w:hAnsi="Times New Roman" w:cs="Times New Roman"/>
          <w:lang w:val="en-US"/>
        </w:rPr>
        <w:t xml:space="preserve"> invite participants to reflect on what it means to ‘</w:t>
      </w:r>
      <w:proofErr w:type="spellStart"/>
      <w:r w:rsidRPr="00A54C45">
        <w:rPr>
          <w:rFonts w:ascii="Times New Roman" w:eastAsia="Times New Roman" w:hAnsi="Times New Roman" w:cs="Times New Roman"/>
          <w:lang w:val="en-US"/>
        </w:rPr>
        <w:t>practise</w:t>
      </w:r>
      <w:proofErr w:type="spellEnd"/>
      <w:r w:rsidRPr="00A54C45">
        <w:rPr>
          <w:rFonts w:ascii="Times New Roman" w:eastAsia="Times New Roman" w:hAnsi="Times New Roman" w:cs="Times New Roman"/>
          <w:lang w:val="en-US"/>
        </w:rPr>
        <w:t xml:space="preserve"> anthropology’ in the Maghreb today, building on the line of inquiry that has shaped the discipline since the 1960s.</w:t>
      </w:r>
    </w:p>
    <w:p w14:paraId="391A5903"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In a famous article published in 1962, Jacques </w:t>
      </w:r>
      <w:proofErr w:type="spellStart"/>
      <w:r w:rsidRPr="00A54C45">
        <w:rPr>
          <w:rFonts w:ascii="Times New Roman" w:eastAsia="Times New Roman" w:hAnsi="Times New Roman" w:cs="Times New Roman"/>
          <w:lang w:val="en-US"/>
        </w:rPr>
        <w:t>Berque</w:t>
      </w:r>
      <w:proofErr w:type="spellEnd"/>
      <w:r w:rsidRPr="00A54C45">
        <w:rPr>
          <w:rFonts w:ascii="Times New Roman" w:eastAsia="Times New Roman" w:hAnsi="Times New Roman" w:cs="Times New Roman"/>
          <w:lang w:val="en-US"/>
        </w:rPr>
        <w:t xml:space="preserve"> examined the uncertain future of the social sciences on the Maghreb during decolonization and the ‘restoration of national identities.’ Having asserted that “there are no underdeveloped countries, only ones that are under-analyzed,” he </w:t>
      </w:r>
      <w:proofErr w:type="spellStart"/>
      <w:r w:rsidRPr="00A54C45">
        <w:rPr>
          <w:rFonts w:ascii="Times New Roman" w:eastAsia="Times New Roman" w:hAnsi="Times New Roman" w:cs="Times New Roman"/>
          <w:lang w:val="en-US"/>
        </w:rPr>
        <w:t>emphasises</w:t>
      </w:r>
      <w:proofErr w:type="spellEnd"/>
      <w:r w:rsidRPr="00A54C45">
        <w:rPr>
          <w:rFonts w:ascii="Times New Roman" w:eastAsia="Times New Roman" w:hAnsi="Times New Roman" w:cs="Times New Roman"/>
          <w:lang w:val="en-US"/>
        </w:rPr>
        <w:t xml:space="preserve"> that knowledge cannot be taken for granted in places subjected to colonial domination has established multiple dependencies and impoverished knowledge production. In a journal published a few years earlier, Jacques </w:t>
      </w:r>
      <w:proofErr w:type="spellStart"/>
      <w:r w:rsidRPr="00A54C45">
        <w:rPr>
          <w:rFonts w:ascii="Times New Roman" w:eastAsia="Times New Roman" w:hAnsi="Times New Roman" w:cs="Times New Roman"/>
          <w:lang w:val="en-US"/>
        </w:rPr>
        <w:t>Berque</w:t>
      </w:r>
      <w:proofErr w:type="spellEnd"/>
      <w:r w:rsidRPr="00A54C45">
        <w:rPr>
          <w:rFonts w:ascii="Times New Roman" w:eastAsia="Times New Roman" w:hAnsi="Times New Roman" w:cs="Times New Roman"/>
          <w:lang w:val="en-US"/>
        </w:rPr>
        <w:t xml:space="preserve"> had, in fact, lamented the decline and archaism of the human sciences in the Maghreb. Initially in the service of conquest (…), blind to pluralistic ways of life and social disintegration, lagging behind the very field they claimed to describe and </w:t>
      </w:r>
      <w:proofErr w:type="spellStart"/>
      <w:r w:rsidRPr="00A54C45">
        <w:rPr>
          <w:rFonts w:ascii="Times New Roman" w:eastAsia="Times New Roman" w:hAnsi="Times New Roman" w:cs="Times New Roman"/>
          <w:lang w:val="en-US"/>
        </w:rPr>
        <w:t>analyse</w:t>
      </w:r>
      <w:proofErr w:type="spellEnd"/>
      <w:r w:rsidRPr="00A54C45">
        <w:rPr>
          <w:rFonts w:ascii="Times New Roman" w:eastAsia="Times New Roman" w:hAnsi="Times New Roman" w:cs="Times New Roman"/>
          <w:lang w:val="en-US"/>
        </w:rPr>
        <w:t xml:space="preserve">, they could, in his view, only find themselves “helpless in the face of such problems, viewed in their bursting freshness and their threatening urgency” (p. 9). In *Les </w:t>
      </w:r>
      <w:proofErr w:type="spellStart"/>
      <w:r w:rsidRPr="00A54C45">
        <w:rPr>
          <w:rFonts w:ascii="Times New Roman" w:eastAsia="Times New Roman" w:hAnsi="Times New Roman" w:cs="Times New Roman"/>
          <w:lang w:val="en-US"/>
        </w:rPr>
        <w:t>Indépendances</w:t>
      </w:r>
      <w:proofErr w:type="spellEnd"/>
      <w:r w:rsidRPr="00A54C45">
        <w:rPr>
          <w:rFonts w:ascii="Times New Roman" w:eastAsia="Times New Roman" w:hAnsi="Times New Roman" w:cs="Times New Roman"/>
          <w:lang w:val="en-US"/>
        </w:rPr>
        <w:t xml:space="preserve">*, he turns his attention to the future steps that would be taken for “these peoples to know themselves” since both “old ethnology” and “young sociology” </w:t>
      </w:r>
      <w:proofErr w:type="gramStart"/>
      <w:r w:rsidRPr="00A54C45">
        <w:rPr>
          <w:rFonts w:ascii="Times New Roman" w:eastAsia="Times New Roman" w:hAnsi="Times New Roman" w:cs="Times New Roman"/>
          <w:lang w:val="en-US"/>
        </w:rPr>
        <w:t>…“</w:t>
      </w:r>
      <w:proofErr w:type="gramEnd"/>
      <w:r w:rsidRPr="00A54C45">
        <w:rPr>
          <w:rFonts w:ascii="Times New Roman" w:eastAsia="Times New Roman" w:hAnsi="Times New Roman" w:cs="Times New Roman"/>
          <w:lang w:val="en-US"/>
        </w:rPr>
        <w:t>are called into question by those concerned: ethnology because it humiliates them, sociology because it reifies them” (p. 3). While history would eventually prove him wrong regarding the latter—which was valued for its nationalist and development-oriented approach (</w:t>
      </w:r>
      <w:proofErr w:type="spellStart"/>
      <w:r w:rsidRPr="00A54C45">
        <w:rPr>
          <w:rFonts w:ascii="Times New Roman" w:eastAsia="Times New Roman" w:hAnsi="Times New Roman" w:cs="Times New Roman"/>
          <w:lang w:val="en-US"/>
        </w:rPr>
        <w:t>Madoui</w:t>
      </w:r>
      <w:proofErr w:type="spellEnd"/>
      <w:r w:rsidRPr="00A54C45">
        <w:rPr>
          <w:rFonts w:ascii="Times New Roman" w:eastAsia="Times New Roman" w:hAnsi="Times New Roman" w:cs="Times New Roman"/>
          <w:lang w:val="en-US"/>
        </w:rPr>
        <w:t xml:space="preserve">, 2007; </w:t>
      </w:r>
      <w:proofErr w:type="spellStart"/>
      <w:r w:rsidRPr="00A54C45">
        <w:rPr>
          <w:rFonts w:ascii="Times New Roman" w:eastAsia="Times New Roman" w:hAnsi="Times New Roman" w:cs="Times New Roman"/>
          <w:lang w:val="en-US"/>
        </w:rPr>
        <w:t>Melliti</w:t>
      </w:r>
      <w:proofErr w:type="spellEnd"/>
      <w:r w:rsidRPr="00A54C45">
        <w:rPr>
          <w:rFonts w:ascii="Times New Roman" w:eastAsia="Times New Roman" w:hAnsi="Times New Roman" w:cs="Times New Roman"/>
          <w:lang w:val="en-US"/>
        </w:rPr>
        <w:t xml:space="preserve">, 2026)—it would vindicate him regarding ethnology. It must indeed be noted that, in the three Maghreb countries, ethnology and, more broadly, anthropology – and indeed, depending on the era and political context, the humanities and social sciences as a whole – have been </w:t>
      </w:r>
      <w:proofErr w:type="spellStart"/>
      <w:r w:rsidRPr="00A54C45">
        <w:rPr>
          <w:rFonts w:ascii="Times New Roman" w:eastAsia="Times New Roman" w:hAnsi="Times New Roman" w:cs="Times New Roman"/>
          <w:lang w:val="en-US"/>
        </w:rPr>
        <w:t>marginalised</w:t>
      </w:r>
      <w:proofErr w:type="spellEnd"/>
      <w:r w:rsidRPr="00A54C45">
        <w:rPr>
          <w:rFonts w:ascii="Times New Roman" w:eastAsia="Times New Roman" w:hAnsi="Times New Roman" w:cs="Times New Roman"/>
          <w:lang w:val="en-US"/>
        </w:rPr>
        <w:t xml:space="preserve"> (or even disqualified), both in teaching and in research, due to their colonial origins and orientations (Moussaoui, 2005; </w:t>
      </w:r>
      <w:proofErr w:type="spellStart"/>
      <w:r w:rsidRPr="00A54C45">
        <w:rPr>
          <w:rFonts w:ascii="Times New Roman" w:eastAsia="Times New Roman" w:hAnsi="Times New Roman" w:cs="Times New Roman"/>
          <w:lang w:val="en-US"/>
        </w:rPr>
        <w:t>Melliti</w:t>
      </w:r>
      <w:proofErr w:type="spellEnd"/>
      <w:r w:rsidRPr="00A54C45">
        <w:rPr>
          <w:rFonts w:ascii="Times New Roman" w:eastAsia="Times New Roman" w:hAnsi="Times New Roman" w:cs="Times New Roman"/>
          <w:lang w:val="en-US"/>
        </w:rPr>
        <w:t xml:space="preserve">, 2014; </w:t>
      </w:r>
      <w:proofErr w:type="spellStart"/>
      <w:r w:rsidRPr="00A54C45">
        <w:rPr>
          <w:rFonts w:ascii="Times New Roman" w:eastAsia="Times New Roman" w:hAnsi="Times New Roman" w:cs="Times New Roman"/>
          <w:lang w:val="en-US"/>
        </w:rPr>
        <w:t>Madoui</w:t>
      </w:r>
      <w:proofErr w:type="spellEnd"/>
      <w:r w:rsidRPr="00A54C45">
        <w:rPr>
          <w:rFonts w:ascii="Times New Roman" w:eastAsia="Times New Roman" w:hAnsi="Times New Roman" w:cs="Times New Roman"/>
          <w:lang w:val="en-US"/>
        </w:rPr>
        <w:t>, 2015).</w:t>
      </w:r>
    </w:p>
    <w:p w14:paraId="42D595A4"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From the 1990s onwards, the restructuring of university education took place gradually and in different ways across the three countries, depending on how knowledge was institutionalized. This process depended on specific national timelines and intellectual networks. The case of Morocco and its links with US cultural anthropology is one such example (Addi, 2013). While ethnology was banned in Morocco, it had initially been championed by French-speaking researchers who had initially worked in related fields (sociology, history, law, heritage studies and Berber studies) and paid particular attention to the ‘field’ as an empirical site for expressing and understanding socio-cultural realities. The ‘field’ thus became the hallmark of a specific, and most often ‘implicit’ (</w:t>
      </w:r>
      <w:proofErr w:type="spellStart"/>
      <w:r w:rsidRPr="00A54C45">
        <w:rPr>
          <w:rFonts w:ascii="Times New Roman" w:eastAsia="Times New Roman" w:hAnsi="Times New Roman" w:cs="Times New Roman"/>
          <w:lang w:val="en-US"/>
        </w:rPr>
        <w:t>Chaulet</w:t>
      </w:r>
      <w:proofErr w:type="spellEnd"/>
      <w:r w:rsidRPr="00A54C45">
        <w:rPr>
          <w:rFonts w:ascii="Times New Roman" w:eastAsia="Times New Roman" w:hAnsi="Times New Roman" w:cs="Times New Roman"/>
          <w:lang w:val="en-US"/>
        </w:rPr>
        <w:t>, 2008), research orientation within the humanities and social sciences, one that emanated from ‘national cultural experiences’ (Mammeri, 1989: 21; Fawzi, 2002) and established the ‘home’ (</w:t>
      </w:r>
      <w:proofErr w:type="spellStart"/>
      <w:r w:rsidRPr="00A54C45">
        <w:rPr>
          <w:rFonts w:ascii="Times New Roman" w:eastAsia="Times New Roman" w:hAnsi="Times New Roman" w:cs="Times New Roman"/>
          <w:lang w:val="en-US"/>
        </w:rPr>
        <w:t>Rachik</w:t>
      </w:r>
      <w:proofErr w:type="spellEnd"/>
      <w:r w:rsidRPr="00A54C45">
        <w:rPr>
          <w:rFonts w:ascii="Times New Roman" w:eastAsia="Times New Roman" w:hAnsi="Times New Roman" w:cs="Times New Roman"/>
          <w:lang w:val="en-US"/>
        </w:rPr>
        <w:t>, 2022) as a space of knowledge.</w:t>
      </w:r>
    </w:p>
    <w:p w14:paraId="16DA8E58"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In the northern Mediterranean, the decline in Maghreb studies—and even more so in Algerian studies—characteristic of the colonial period (</w:t>
      </w:r>
      <w:proofErr w:type="spellStart"/>
      <w:r w:rsidRPr="00A54C45">
        <w:rPr>
          <w:rFonts w:ascii="Times New Roman" w:eastAsia="Times New Roman" w:hAnsi="Times New Roman" w:cs="Times New Roman"/>
          <w:lang w:val="en-US"/>
        </w:rPr>
        <w:t>Berque</w:t>
      </w:r>
      <w:proofErr w:type="spellEnd"/>
      <w:r w:rsidRPr="00A54C45">
        <w:rPr>
          <w:rFonts w:ascii="Times New Roman" w:eastAsia="Times New Roman" w:hAnsi="Times New Roman" w:cs="Times New Roman"/>
          <w:lang w:val="en-US"/>
        </w:rPr>
        <w:t xml:space="preserve">, 1956) intensified in the wake of independence. With </w:t>
      </w:r>
      <w:proofErr w:type="spellStart"/>
      <w:r w:rsidRPr="00A54C45">
        <w:rPr>
          <w:rFonts w:ascii="Times New Roman" w:eastAsia="Times New Roman" w:hAnsi="Times New Roman" w:cs="Times New Roman"/>
          <w:lang w:val="en-US"/>
        </w:rPr>
        <w:t>decolonisation</w:t>
      </w:r>
      <w:proofErr w:type="spellEnd"/>
      <w:r w:rsidRPr="00A54C45">
        <w:rPr>
          <w:rFonts w:ascii="Times New Roman" w:eastAsia="Times New Roman" w:hAnsi="Times New Roman" w:cs="Times New Roman"/>
          <w:lang w:val="en-US"/>
        </w:rPr>
        <w:t xml:space="preserve"> came the </w:t>
      </w:r>
      <w:proofErr w:type="spellStart"/>
      <w:r w:rsidRPr="00A54C45">
        <w:rPr>
          <w:rFonts w:ascii="Times New Roman" w:eastAsia="Times New Roman" w:hAnsi="Times New Roman" w:cs="Times New Roman"/>
          <w:lang w:val="en-US"/>
        </w:rPr>
        <w:t>marginalisation</w:t>
      </w:r>
      <w:proofErr w:type="spellEnd"/>
      <w:r w:rsidRPr="00A54C45">
        <w:rPr>
          <w:rFonts w:ascii="Times New Roman" w:eastAsia="Times New Roman" w:hAnsi="Times New Roman" w:cs="Times New Roman"/>
          <w:lang w:val="en-US"/>
        </w:rPr>
        <w:t xml:space="preserve"> of research on (and in) the Maghreb, with the exception of Morocco, which was influenced by the functionalist (Gellner, 1969), interpretivist (Geertz, 1979) and postmodern (Crapanzano, 1985) strands of British and American anthropology from the 1960s onwards</w:t>
      </w:r>
    </w:p>
    <w:p w14:paraId="599390AC"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lastRenderedPageBreak/>
        <w:t xml:space="preserve">In France, the uneven weakening of networks and frameworks for advising students was accompanied by the marginalization of anthropology and the academic institutions associated with this specialization. This </w:t>
      </w:r>
      <w:proofErr w:type="gramStart"/>
      <w:r w:rsidRPr="00A54C45">
        <w:rPr>
          <w:rFonts w:ascii="Times New Roman" w:eastAsia="Times New Roman" w:hAnsi="Times New Roman" w:cs="Times New Roman"/>
          <w:lang w:val="en-US"/>
        </w:rPr>
        <w:t>lead</w:t>
      </w:r>
      <w:proofErr w:type="gramEnd"/>
      <w:r w:rsidRPr="00A54C45">
        <w:rPr>
          <w:rFonts w:ascii="Times New Roman" w:eastAsia="Times New Roman" w:hAnsi="Times New Roman" w:cs="Times New Roman"/>
          <w:lang w:val="en-US"/>
        </w:rPr>
        <w:t xml:space="preserve"> to a focus on migratory dynamics (Sayad, 1991, 1999; Lacoste-Dujardin, 1992) and a gradual decline in doctoral research (Hmed, Perrier, 2023; </w:t>
      </w:r>
      <w:proofErr w:type="spellStart"/>
      <w:r w:rsidRPr="00A54C45">
        <w:rPr>
          <w:rFonts w:ascii="Times New Roman" w:eastAsia="Times New Roman" w:hAnsi="Times New Roman" w:cs="Times New Roman"/>
          <w:lang w:val="en-US"/>
        </w:rPr>
        <w:t>Dakhlia</w:t>
      </w:r>
      <w:proofErr w:type="spellEnd"/>
      <w:r w:rsidRPr="00A54C45">
        <w:rPr>
          <w:rFonts w:ascii="Times New Roman" w:eastAsia="Times New Roman" w:hAnsi="Times New Roman" w:cs="Times New Roman"/>
          <w:lang w:val="en-US"/>
        </w:rPr>
        <w:t xml:space="preserve">, 2023). Over the past twenty years, there has been a partial return to fieldwork in the Maghreb, although this research has not always been integrated in more general scholarly discussions. The emergence of new questions was partly a consequence of the diversification of the profile of scholars and trans-Mediterranean academic mobility. A generation of anthropologists in multiple countries – sometimes linked to the Maghreb through various family and/or personal ties – is now taking an interest in contemporary changes, offering a critical re-examination of classic themes (tribe, </w:t>
      </w:r>
      <w:proofErr w:type="spellStart"/>
      <w:r w:rsidRPr="00A54C45">
        <w:rPr>
          <w:rFonts w:ascii="Times New Roman" w:eastAsia="Times New Roman" w:hAnsi="Times New Roman" w:cs="Times New Roman"/>
          <w:lang w:val="en-US"/>
        </w:rPr>
        <w:t>honour</w:t>
      </w:r>
      <w:proofErr w:type="spellEnd"/>
      <w:r w:rsidRPr="00A54C45">
        <w:rPr>
          <w:rFonts w:ascii="Times New Roman" w:eastAsia="Times New Roman" w:hAnsi="Times New Roman" w:cs="Times New Roman"/>
          <w:lang w:val="en-US"/>
        </w:rPr>
        <w:t>, kinship, religion, etc.) as well as offering new perspectives  (through the study of heritage, sporting practices, urban marginality, artistic creation, gender and sexuality, mobility).</w:t>
      </w:r>
    </w:p>
    <w:p w14:paraId="0D21F400"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The conference </w:t>
      </w:r>
      <w:r w:rsidRPr="00A54C45">
        <w:rPr>
          <w:rFonts w:ascii="Times New Roman" w:eastAsia="Times New Roman" w:hAnsi="Times New Roman" w:cs="Times New Roman"/>
          <w:i/>
          <w:iCs/>
          <w:lang w:val="en-US"/>
        </w:rPr>
        <w:t>The Maghreb of Anthropologists: Actors, Practices and Spaces</w:t>
      </w:r>
      <w:r w:rsidRPr="00A54C45">
        <w:rPr>
          <w:rFonts w:ascii="Times New Roman" w:eastAsia="Times New Roman" w:hAnsi="Times New Roman" w:cs="Times New Roman"/>
          <w:lang w:val="en-US"/>
        </w:rPr>
        <w:t xml:space="preserve"> will focus on these shifts in the anthropology of the Maghreb. It will investigate the emergence of new actors, practices and spaces within and in relation to Maghreb anthropology, whether these are thematic, methodological, linguistic, bibliographical, conceptual, theoretical or epistemological in nature. It will also raise questions that are more institutional and that relate to issues of training, career trajectories and, more broadly, the power structures that shape higher education.</w:t>
      </w:r>
    </w:p>
    <w:p w14:paraId="6A9A4B7C"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This conference therefore seeks to explore the significance of the ‘Anthropology of the Maghreb’ in North Africa and other regions over a long historical period that spans from the colonial era to the postcolonial present. It aims to provide a critical overview of the field, while remaining attentive to the conditions of knowledge production—both empirical and theoretical—and its modes of dissemination. It also seeks to examine the origins and relevance of a cultural sphere (</w:t>
      </w:r>
      <w:proofErr w:type="spellStart"/>
      <w:r w:rsidRPr="00A54C45">
        <w:rPr>
          <w:rFonts w:ascii="Times New Roman" w:eastAsia="Times New Roman" w:hAnsi="Times New Roman" w:cs="Times New Roman"/>
          <w:lang w:val="en-US"/>
        </w:rPr>
        <w:t>Hannoum</w:t>
      </w:r>
      <w:proofErr w:type="spellEnd"/>
      <w:r w:rsidRPr="00A54C45">
        <w:rPr>
          <w:rFonts w:ascii="Times New Roman" w:eastAsia="Times New Roman" w:hAnsi="Times New Roman" w:cs="Times New Roman"/>
          <w:lang w:val="en-US"/>
        </w:rPr>
        <w:t xml:space="preserve">, 2021) that relates to other anthropological traditions, and more specifically to Mediterranean anthropology, as well as to </w:t>
      </w:r>
      <w:proofErr w:type="spellStart"/>
      <w:r w:rsidRPr="00A54C45">
        <w:rPr>
          <w:rFonts w:ascii="Times New Roman" w:eastAsia="Times New Roman" w:hAnsi="Times New Roman" w:cs="Times New Roman"/>
          <w:lang w:val="en-US"/>
        </w:rPr>
        <w:t>neighbouring</w:t>
      </w:r>
      <w:proofErr w:type="spellEnd"/>
      <w:r w:rsidRPr="00A54C45">
        <w:rPr>
          <w:rFonts w:ascii="Times New Roman" w:eastAsia="Times New Roman" w:hAnsi="Times New Roman" w:cs="Times New Roman"/>
          <w:lang w:val="en-US"/>
        </w:rPr>
        <w:t xml:space="preserve"> intellectual and geographical spaces (the Arab and Muslim worlds, the Amazigh world, the Saharan world, MENA, etc.).</w:t>
      </w:r>
    </w:p>
    <w:p w14:paraId="3C4EC9AF"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The conference builds on the work initiated by the GIS </w:t>
      </w:r>
      <w:proofErr w:type="spellStart"/>
      <w:r w:rsidRPr="00A54C45">
        <w:rPr>
          <w:rFonts w:ascii="Times New Roman" w:eastAsia="Times New Roman" w:hAnsi="Times New Roman" w:cs="Times New Roman"/>
          <w:lang w:val="en-US"/>
        </w:rPr>
        <w:t>Momm</w:t>
      </w:r>
      <w:proofErr w:type="spellEnd"/>
      <w:r w:rsidRPr="00A54C45">
        <w:rPr>
          <w:rFonts w:ascii="Times New Roman" w:eastAsia="Times New Roman" w:hAnsi="Times New Roman" w:cs="Times New Roman"/>
          <w:lang w:val="en-US"/>
        </w:rPr>
        <w:t xml:space="preserve"> (Maghreb 3D), connections fostered by the </w:t>
      </w:r>
      <w:proofErr w:type="spellStart"/>
      <w:r w:rsidRPr="00A54C45">
        <w:rPr>
          <w:rFonts w:ascii="Times New Roman" w:eastAsia="Times New Roman" w:hAnsi="Times New Roman" w:cs="Times New Roman"/>
          <w:i/>
          <w:iCs/>
          <w:lang w:val="en-US"/>
        </w:rPr>
        <w:t>Insaniyyat</w:t>
      </w:r>
      <w:proofErr w:type="spellEnd"/>
      <w:r w:rsidRPr="00A54C45">
        <w:rPr>
          <w:rFonts w:ascii="Times New Roman" w:eastAsia="Times New Roman" w:hAnsi="Times New Roman" w:cs="Times New Roman"/>
          <w:lang w:val="en-US"/>
        </w:rPr>
        <w:t xml:space="preserve"> Forum in Tunis in 2022, by the Social Sciences Fair </w:t>
      </w:r>
      <w:proofErr w:type="spellStart"/>
      <w:r w:rsidRPr="00A54C45">
        <w:rPr>
          <w:rFonts w:ascii="Times New Roman" w:eastAsia="Times New Roman" w:hAnsi="Times New Roman" w:cs="Times New Roman"/>
          <w:lang w:val="en-US"/>
        </w:rPr>
        <w:t>organised</w:t>
      </w:r>
      <w:proofErr w:type="spellEnd"/>
      <w:r w:rsidRPr="00A54C45">
        <w:rPr>
          <w:rFonts w:ascii="Times New Roman" w:eastAsia="Times New Roman" w:hAnsi="Times New Roman" w:cs="Times New Roman"/>
          <w:lang w:val="en-US"/>
        </w:rPr>
        <w:t xml:space="preserve"> by the University of Oran in 2022, and the symposium ‘Algeria 70 Years On’ held at the CRASC in Oran in 2024, as well as exchanges conducted in 2025 within the network ‘The Maghreb of Anthropologists. Writings and Circulations since Independence’ at the MMSH of Aix-Marseille University. We have two main goals in organizing this conference: </w:t>
      </w:r>
    </w:p>
    <w:p w14:paraId="36D2F8D6" w14:textId="77777777" w:rsidR="00A54C45" w:rsidRDefault="00A54C45" w:rsidP="00A54C45">
      <w:pPr>
        <w:pStyle w:val="Paragraphedeliste"/>
        <w:numPr>
          <w:ilvl w:val="0"/>
          <w:numId w:val="12"/>
        </w:num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On the one hand, we seek to better understand the sometimes blurred contours of a discipline considered to be ‘the sum of the social science disciplines ” (Moussaoui, 2005) and to track its local, national, regional and transnational development; as well as the relationships it maintains, with disciplines such as history, sociology, geography, linguistics, law, Arabic studies and Amazigh studies.</w:t>
      </w:r>
    </w:p>
    <w:p w14:paraId="7613EAD6" w14:textId="77777777" w:rsidR="00A54C45" w:rsidRDefault="00A54C45" w:rsidP="00A54C45">
      <w:pPr>
        <w:pStyle w:val="Paragraphedeliste"/>
        <w:spacing w:after="120" w:line="240" w:lineRule="auto"/>
        <w:jc w:val="both"/>
        <w:rPr>
          <w:rFonts w:ascii="Times New Roman" w:eastAsia="Times New Roman" w:hAnsi="Times New Roman" w:cs="Times New Roman"/>
          <w:lang w:val="en-US"/>
        </w:rPr>
      </w:pPr>
    </w:p>
    <w:p w14:paraId="4164208A" w14:textId="77DB6588" w:rsidR="00A54C45" w:rsidRDefault="00A54C45" w:rsidP="00A54C45">
      <w:pPr>
        <w:pStyle w:val="Paragraphedeliste"/>
        <w:numPr>
          <w:ilvl w:val="0"/>
          <w:numId w:val="12"/>
        </w:num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Furthermore, we seek to strengthen the development of an international and interdisciplinary network for scientific reflection and collaboration, in dialogue with other cultural spheres and </w:t>
      </w:r>
      <w:proofErr w:type="spellStart"/>
      <w:r w:rsidRPr="00A54C45">
        <w:rPr>
          <w:rFonts w:ascii="Times New Roman" w:eastAsia="Times New Roman" w:hAnsi="Times New Roman" w:cs="Times New Roman"/>
          <w:lang w:val="en-US"/>
        </w:rPr>
        <w:t>neighbouring</w:t>
      </w:r>
      <w:proofErr w:type="spellEnd"/>
      <w:r w:rsidRPr="00A54C45">
        <w:rPr>
          <w:rFonts w:ascii="Times New Roman" w:eastAsia="Times New Roman" w:hAnsi="Times New Roman" w:cs="Times New Roman"/>
          <w:lang w:val="en-US"/>
        </w:rPr>
        <w:t xml:space="preserve"> geographical areas.</w:t>
      </w:r>
    </w:p>
    <w:p w14:paraId="2BCE2D67" w14:textId="77777777" w:rsidR="00A54C45" w:rsidRPr="00A54C45" w:rsidRDefault="00A54C45" w:rsidP="00A54C45">
      <w:pPr>
        <w:pStyle w:val="Paragraphedeliste"/>
        <w:spacing w:after="120" w:line="240" w:lineRule="auto"/>
        <w:jc w:val="both"/>
        <w:rPr>
          <w:rFonts w:ascii="Times New Roman" w:eastAsia="Times New Roman" w:hAnsi="Times New Roman" w:cs="Times New Roman"/>
          <w:lang w:val="en-US"/>
        </w:rPr>
      </w:pPr>
    </w:p>
    <w:p w14:paraId="39413443"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We will accept contributions from PhD students, early-career researchers and more senior scholars. Below are three broad research themes that will structure the conference. </w:t>
      </w:r>
    </w:p>
    <w:p w14:paraId="5367F103" w14:textId="77777777" w:rsidR="00A54C45" w:rsidRDefault="00A54C45" w:rsidP="00A54C45">
      <w:pPr>
        <w:spacing w:after="120" w:line="240" w:lineRule="auto"/>
        <w:jc w:val="both"/>
        <w:rPr>
          <w:rFonts w:ascii="Times New Roman" w:eastAsia="Times New Roman" w:hAnsi="Times New Roman" w:cs="Times New Roman"/>
          <w:b/>
          <w:bCs/>
          <w:lang w:val="en-US"/>
        </w:rPr>
      </w:pPr>
    </w:p>
    <w:p w14:paraId="25F7F7DB" w14:textId="77777777" w:rsidR="0025503E" w:rsidRDefault="0025503E" w:rsidP="00A54C45">
      <w:pPr>
        <w:spacing w:after="120" w:line="240" w:lineRule="auto"/>
        <w:jc w:val="both"/>
        <w:rPr>
          <w:rFonts w:ascii="Times New Roman" w:eastAsia="Times New Roman" w:hAnsi="Times New Roman" w:cs="Times New Roman"/>
          <w:b/>
          <w:bCs/>
          <w:lang w:val="en-US"/>
        </w:rPr>
      </w:pPr>
    </w:p>
    <w:p w14:paraId="69300A9C" w14:textId="77777777" w:rsidR="0025503E" w:rsidRDefault="0025503E" w:rsidP="00A54C45">
      <w:pPr>
        <w:spacing w:after="120" w:line="240" w:lineRule="auto"/>
        <w:jc w:val="both"/>
        <w:rPr>
          <w:rFonts w:ascii="Times New Roman" w:eastAsia="Times New Roman" w:hAnsi="Times New Roman" w:cs="Times New Roman"/>
          <w:b/>
          <w:bCs/>
          <w:lang w:val="en-US"/>
        </w:rPr>
      </w:pPr>
    </w:p>
    <w:p w14:paraId="157EB7EC" w14:textId="1FB08EEE"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b/>
          <w:bCs/>
          <w:lang w:val="en-US"/>
        </w:rPr>
        <w:lastRenderedPageBreak/>
        <w:t>Theme 1: ‘Colonial knowledge’: critical uses and legacies?</w:t>
      </w:r>
    </w:p>
    <w:p w14:paraId="39629A72"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This first theme aims to explore the legacy of the colonial library and the period of </w:t>
      </w:r>
      <w:proofErr w:type="spellStart"/>
      <w:r w:rsidRPr="00A54C45">
        <w:rPr>
          <w:rFonts w:ascii="Times New Roman" w:eastAsia="Times New Roman" w:hAnsi="Times New Roman" w:cs="Times New Roman"/>
          <w:lang w:val="en-US"/>
        </w:rPr>
        <w:t>decolonisation</w:t>
      </w:r>
      <w:proofErr w:type="spellEnd"/>
      <w:r w:rsidRPr="00A54C45">
        <w:rPr>
          <w:rFonts w:ascii="Times New Roman" w:eastAsia="Times New Roman" w:hAnsi="Times New Roman" w:cs="Times New Roman"/>
          <w:lang w:val="en-US"/>
        </w:rPr>
        <w:t xml:space="preserve"> on contemporary anthropology in the Maghreb, and more broadly on the humanities and social sciences, both in terms of approaches and critical interpretations.</w:t>
      </w:r>
    </w:p>
    <w:p w14:paraId="16CBECB8" w14:textId="7896D784" w:rsidR="00A54C45" w:rsidRDefault="00A54C45" w:rsidP="00A54C45">
      <w:pPr>
        <w:pStyle w:val="Paragraphedeliste"/>
        <w:numPr>
          <w:ilvl w:val="2"/>
          <w:numId w:val="13"/>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What are the frameworks, theoretical approaches and authors drawn upon in current teaching and research? What critical interpretations, including those of </w:t>
      </w:r>
      <w:proofErr w:type="spellStart"/>
      <w:r w:rsidRPr="00A54C45">
        <w:rPr>
          <w:rFonts w:ascii="Times New Roman" w:eastAsia="Times New Roman" w:hAnsi="Times New Roman" w:cs="Times New Roman"/>
          <w:lang w:val="en-US"/>
        </w:rPr>
        <w:t>segmentarity</w:t>
      </w:r>
      <w:proofErr w:type="spellEnd"/>
      <w:r w:rsidRPr="00A54C45">
        <w:rPr>
          <w:rFonts w:ascii="Times New Roman" w:eastAsia="Times New Roman" w:hAnsi="Times New Roman" w:cs="Times New Roman"/>
          <w:lang w:val="en-US"/>
        </w:rPr>
        <w:t>, can be made of these today?</w:t>
      </w:r>
    </w:p>
    <w:p w14:paraId="72AEF249"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28451880" w14:textId="39252316" w:rsidR="00A54C45" w:rsidRPr="00A54C45" w:rsidRDefault="00A54C45" w:rsidP="00A54C45">
      <w:pPr>
        <w:pStyle w:val="Paragraphedeliste"/>
        <w:numPr>
          <w:ilvl w:val="2"/>
          <w:numId w:val="13"/>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What are the policies regarding the translation, re-publication and dissemination of the ‘classics’ of colonial anthropology and the leading figures of modern anthropology (Gellner, Bourdieu, </w:t>
      </w:r>
      <w:proofErr w:type="spellStart"/>
      <w:r w:rsidRPr="00A54C45">
        <w:rPr>
          <w:rFonts w:ascii="Times New Roman" w:eastAsia="Times New Roman" w:hAnsi="Times New Roman" w:cs="Times New Roman"/>
          <w:lang w:val="en-US"/>
        </w:rPr>
        <w:t>Pascon</w:t>
      </w:r>
      <w:proofErr w:type="spellEnd"/>
      <w:r w:rsidRPr="00A54C45">
        <w:rPr>
          <w:rFonts w:ascii="Times New Roman" w:eastAsia="Times New Roman" w:hAnsi="Times New Roman" w:cs="Times New Roman"/>
          <w:lang w:val="en-US"/>
        </w:rPr>
        <w:t>, Tillion, etc.)?</w:t>
      </w:r>
    </w:p>
    <w:p w14:paraId="7D7A4E85" w14:textId="77777777" w:rsidR="00A54C45" w:rsidRDefault="00A54C45" w:rsidP="00A54C45">
      <w:pPr>
        <w:spacing w:after="120" w:line="240" w:lineRule="auto"/>
        <w:jc w:val="both"/>
        <w:rPr>
          <w:rFonts w:ascii="Times New Roman" w:eastAsia="Times New Roman" w:hAnsi="Times New Roman" w:cs="Times New Roman"/>
          <w:b/>
          <w:bCs/>
          <w:lang w:val="en-US"/>
        </w:rPr>
      </w:pPr>
    </w:p>
    <w:p w14:paraId="7DC9AF2D" w14:textId="4D1A1A93"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b/>
          <w:bCs/>
          <w:lang w:val="en-US"/>
        </w:rPr>
        <w:t xml:space="preserve">Theme 2: The ‘unique paths’ of anthropology in/of the Maghreb </w:t>
      </w:r>
    </w:p>
    <w:p w14:paraId="3D5258E5"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This theme emphasizes the reconfiguration of Maghreb anthropological studies in the postcolonial period, both north and south of the Mediterranean and on a global scale. The papers will take a reflective approach and the challenges of training and knowledge transmission.</w:t>
      </w:r>
    </w:p>
    <w:p w14:paraId="1B29134C" w14:textId="49591D72" w:rsidR="00A54C45" w:rsidRDefault="00A54C45" w:rsidP="00A54C45">
      <w:pPr>
        <w:pStyle w:val="Paragraphedeliste"/>
        <w:numPr>
          <w:ilvl w:val="2"/>
          <w:numId w:val="15"/>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What strategies did researchers in the Maghreb adopt to circumvent the political and institutional bans on anthropological practice in the first decades following independence?</w:t>
      </w:r>
    </w:p>
    <w:p w14:paraId="595AE149"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11D616BD" w14:textId="0AD9539F" w:rsidR="00A54C45" w:rsidRDefault="00A54C45" w:rsidP="00A54C45">
      <w:pPr>
        <w:pStyle w:val="Paragraphedeliste"/>
        <w:numPr>
          <w:ilvl w:val="2"/>
          <w:numId w:val="15"/>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Which spaces of learning and knowledge transmission draw on the discipline of anthropology, both within and outside academic institutions in the humanities and social sciences? How is the discipline </w:t>
      </w:r>
      <w:proofErr w:type="spellStart"/>
      <w:r w:rsidRPr="00A54C45">
        <w:rPr>
          <w:rFonts w:ascii="Times New Roman" w:eastAsia="Times New Roman" w:hAnsi="Times New Roman" w:cs="Times New Roman"/>
          <w:lang w:val="en-US"/>
        </w:rPr>
        <w:t>practised</w:t>
      </w:r>
      <w:proofErr w:type="spellEnd"/>
      <w:r w:rsidRPr="00A54C45">
        <w:rPr>
          <w:rFonts w:ascii="Times New Roman" w:eastAsia="Times New Roman" w:hAnsi="Times New Roman" w:cs="Times New Roman"/>
          <w:lang w:val="en-US"/>
        </w:rPr>
        <w:t xml:space="preserve"> and </w:t>
      </w:r>
      <w:proofErr w:type="spellStart"/>
      <w:r w:rsidRPr="00A54C45">
        <w:rPr>
          <w:rFonts w:ascii="Times New Roman" w:eastAsia="Times New Roman" w:hAnsi="Times New Roman" w:cs="Times New Roman"/>
          <w:lang w:val="en-US"/>
        </w:rPr>
        <w:t>popularised</w:t>
      </w:r>
      <w:proofErr w:type="spellEnd"/>
      <w:r w:rsidRPr="00A54C45">
        <w:rPr>
          <w:rFonts w:ascii="Times New Roman" w:eastAsia="Times New Roman" w:hAnsi="Times New Roman" w:cs="Times New Roman"/>
          <w:lang w:val="en-US"/>
        </w:rPr>
        <w:t xml:space="preserve"> in the Maghreb, in France and abroad?</w:t>
      </w:r>
    </w:p>
    <w:p w14:paraId="1B4C596C"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5D33191D" w14:textId="66C794AF" w:rsidR="00A54C45" w:rsidRDefault="00A54C45" w:rsidP="00A54C45">
      <w:pPr>
        <w:pStyle w:val="Paragraphedeliste"/>
        <w:numPr>
          <w:ilvl w:val="2"/>
          <w:numId w:val="15"/>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What new approaches have emerged while studying traditional topics such as oral traditions, tribal affiliations, religious practices, family structures?</w:t>
      </w:r>
    </w:p>
    <w:p w14:paraId="747F7444"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0C57602E" w14:textId="72778C94" w:rsidR="00A54C45" w:rsidRDefault="00A54C45" w:rsidP="00A54C45">
      <w:pPr>
        <w:pStyle w:val="Paragraphedeliste"/>
        <w:numPr>
          <w:ilvl w:val="2"/>
          <w:numId w:val="15"/>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What are the new topics and approaches in anthropology, including within its diasporic and transnational geography?</w:t>
      </w:r>
    </w:p>
    <w:p w14:paraId="7E5B7214"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0F1174BE" w14:textId="6971C1BD" w:rsidR="00A54C45" w:rsidRDefault="00A54C45" w:rsidP="00A54C45">
      <w:pPr>
        <w:pStyle w:val="Paragraphedeliste"/>
        <w:numPr>
          <w:ilvl w:val="2"/>
          <w:numId w:val="15"/>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What are the main areas of research explored in relation to the transformations of Maghrebi societies?</w:t>
      </w:r>
    </w:p>
    <w:p w14:paraId="179C484F"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2BB8610F" w14:textId="72F3EB68" w:rsidR="00A54C45" w:rsidRDefault="00A54C45" w:rsidP="00A54C45">
      <w:pPr>
        <w:pStyle w:val="Paragraphedeliste"/>
        <w:numPr>
          <w:ilvl w:val="2"/>
          <w:numId w:val="15"/>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What role is accorded to languages as vehicles of knowledge, tools for accessing the field, and means of expression and analysis?</w:t>
      </w:r>
    </w:p>
    <w:p w14:paraId="3E752A8F" w14:textId="77777777" w:rsid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6AA7D8E4"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5B705397"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b/>
          <w:bCs/>
          <w:lang w:val="en-US"/>
        </w:rPr>
        <w:t>Theme 3: Academic trajectories and epistemological positions</w:t>
      </w:r>
    </w:p>
    <w:p w14:paraId="7F43AB35"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The third theme explores the academic trajectories and epistemological positions of anthropologists working in Maghreb and on the Maghreb. These may shed light on the transnational transformations of the discipline as well as the tensions and challenges specific to the questions raised by contemporary, postcolonial and decolonial anthropology.</w:t>
      </w:r>
    </w:p>
    <w:p w14:paraId="620C0AE9" w14:textId="43DEBA34" w:rsidR="00A54C45" w:rsidRDefault="00A54C45" w:rsidP="00A54C45">
      <w:pPr>
        <w:pStyle w:val="Paragraphedeliste"/>
        <w:numPr>
          <w:ilvl w:val="2"/>
          <w:numId w:val="16"/>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What are the intellectual, academic and institutional trajectories of anthropologists </w:t>
      </w:r>
      <w:proofErr w:type="spellStart"/>
      <w:r w:rsidRPr="00A54C45">
        <w:rPr>
          <w:rFonts w:ascii="Times New Roman" w:eastAsia="Times New Roman" w:hAnsi="Times New Roman" w:cs="Times New Roman"/>
          <w:lang w:val="en-US"/>
        </w:rPr>
        <w:t>specialising</w:t>
      </w:r>
      <w:proofErr w:type="spellEnd"/>
      <w:r w:rsidRPr="00A54C45">
        <w:rPr>
          <w:rFonts w:ascii="Times New Roman" w:eastAsia="Times New Roman" w:hAnsi="Times New Roman" w:cs="Times New Roman"/>
          <w:lang w:val="en-US"/>
        </w:rPr>
        <w:t xml:space="preserve"> on the Maghreb, both within the region and abroad?</w:t>
      </w:r>
    </w:p>
    <w:p w14:paraId="7A8CCA28"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030B73D3" w14:textId="0F1BB681" w:rsidR="00A54C45" w:rsidRPr="00A54C45" w:rsidRDefault="00A54C45" w:rsidP="00A54C45">
      <w:pPr>
        <w:pStyle w:val="Paragraphedeliste"/>
        <w:numPr>
          <w:ilvl w:val="2"/>
          <w:numId w:val="16"/>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Can we locate points of tension, articulation or debate between the knowledge produced by exogenous anthropology (predominantly, though not exclusively, Francophone) and that </w:t>
      </w:r>
      <w:r w:rsidRPr="00A54C45">
        <w:rPr>
          <w:rFonts w:ascii="Times New Roman" w:eastAsia="Times New Roman" w:hAnsi="Times New Roman" w:cs="Times New Roman"/>
          <w:lang w:val="en-US"/>
        </w:rPr>
        <w:lastRenderedPageBreak/>
        <w:t>produced by endogenous anthropology? How does the latter tend to define itself (anthropology at home, anthropology of the near/the familiar, indigenous anthropology, etc.) and what challenges (contributions, limitations, biases) does it identify in the study of its own society and otherness from within?</w:t>
      </w:r>
    </w:p>
    <w:p w14:paraId="69671DB2" w14:textId="521397F2" w:rsidR="00A54C45" w:rsidRDefault="00A54C45" w:rsidP="00A54C45">
      <w:pPr>
        <w:pStyle w:val="Paragraphedeliste"/>
        <w:numPr>
          <w:ilvl w:val="2"/>
          <w:numId w:val="16"/>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Is it possible to identify the persistence of domination by actors, institutions or epistemologies in the of a global North in terms of research programs, publications, networks, and translation policies?</w:t>
      </w:r>
    </w:p>
    <w:p w14:paraId="2175C939"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33EB30C6" w14:textId="2C666421" w:rsidR="00A54C45" w:rsidRDefault="00A54C45" w:rsidP="00A54C45">
      <w:pPr>
        <w:pStyle w:val="Paragraphedeliste"/>
        <w:numPr>
          <w:ilvl w:val="2"/>
          <w:numId w:val="16"/>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How do critical discourses in anthropology and, more broadly, in the social sciences and humanities, in the Global North resonate in the Maghreb?</w:t>
      </w:r>
    </w:p>
    <w:p w14:paraId="4CCABDA2"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60BAF71E" w14:textId="6AC391F9" w:rsidR="00A54C45" w:rsidRDefault="00A54C45" w:rsidP="00A54C45">
      <w:pPr>
        <w:pStyle w:val="Paragraphedeliste"/>
        <w:numPr>
          <w:ilvl w:val="2"/>
          <w:numId w:val="16"/>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How, within the diasporic contexts specific to the Maghreb, are the boundaries of belonging negotiated and </w:t>
      </w:r>
      <w:proofErr w:type="spellStart"/>
      <w:r w:rsidRPr="00A54C45">
        <w:rPr>
          <w:rFonts w:ascii="Times New Roman" w:eastAsia="Times New Roman" w:hAnsi="Times New Roman" w:cs="Times New Roman"/>
          <w:lang w:val="en-US"/>
        </w:rPr>
        <w:t>legitimised</w:t>
      </w:r>
      <w:proofErr w:type="spellEnd"/>
      <w:r w:rsidRPr="00A54C45">
        <w:rPr>
          <w:rFonts w:ascii="Times New Roman" w:eastAsia="Times New Roman" w:hAnsi="Times New Roman" w:cs="Times New Roman"/>
          <w:lang w:val="en-US"/>
        </w:rPr>
        <w:t xml:space="preserve">? How should we make sense of the ethnographic experiences of anthropologists living abroad and/or those descended from emigrant families, whom Lila Abu-Lughod has termed </w:t>
      </w:r>
      <w:proofErr w:type="spellStart"/>
      <w:r w:rsidRPr="00A54C45">
        <w:rPr>
          <w:rFonts w:ascii="Times New Roman" w:eastAsia="Times New Roman" w:hAnsi="Times New Roman" w:cs="Times New Roman"/>
          <w:i/>
          <w:iCs/>
          <w:lang w:val="en-US"/>
        </w:rPr>
        <w:t>halfies</w:t>
      </w:r>
      <w:proofErr w:type="spellEnd"/>
      <w:r w:rsidRPr="00A54C45">
        <w:rPr>
          <w:rFonts w:ascii="Times New Roman" w:eastAsia="Times New Roman" w:hAnsi="Times New Roman" w:cs="Times New Roman"/>
          <w:lang w:val="en-US"/>
        </w:rPr>
        <w:t xml:space="preserve"> (2010)?</w:t>
      </w:r>
    </w:p>
    <w:p w14:paraId="73EAD630" w14:textId="77777777" w:rsid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7DC25C84"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7FA715E8"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b/>
          <w:bCs/>
          <w:lang w:val="en-US"/>
        </w:rPr>
        <w:t>Theme 4: Disciplinary boundaries and circulations</w:t>
      </w:r>
    </w:p>
    <w:p w14:paraId="48006795"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Closely linked to the previous themes, this final theme will examine the disciplinary boundaries and the epistemological and geographical trajectories of anthropology within the field of the humanities and social sciences at regional, trans-regional and international levels.</w:t>
      </w:r>
    </w:p>
    <w:p w14:paraId="5292942C" w14:textId="1A08AD6A" w:rsidR="00A54C45" w:rsidRDefault="00A54C45" w:rsidP="00A54C45">
      <w:pPr>
        <w:pStyle w:val="Paragraphedeliste"/>
        <w:numPr>
          <w:ilvl w:val="2"/>
          <w:numId w:val="17"/>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How have the disciplinary divisions and interactions (primarily with history, sociology and law, but also with linguistics, Amazigh studies, urban studies, etc.) both within the humanities and social sciences and across cultural regions (the Maghreb, the Middle East, the Turkic world, the Arab and Muslim world, the Amazigh world, and Africa)?</w:t>
      </w:r>
    </w:p>
    <w:p w14:paraId="1A33CD83"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5C4B3C0B" w14:textId="0FCD3608" w:rsidR="00A54C45" w:rsidRDefault="00A54C45" w:rsidP="00A54C45">
      <w:pPr>
        <w:pStyle w:val="Paragraphedeliste"/>
        <w:numPr>
          <w:ilvl w:val="2"/>
          <w:numId w:val="17"/>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Does Maghreb anthropology constitute an epistemological field, a cultural area or simply an ethnographic domain? What boundaries and what relationships does it maintain with the now-declining tradition of Mediterranean anthropology?</w:t>
      </w:r>
    </w:p>
    <w:p w14:paraId="07B0457F"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4D4B4697" w14:textId="14C833E4" w:rsidR="00A54C45" w:rsidRDefault="00A54C45" w:rsidP="00A54C45">
      <w:pPr>
        <w:pStyle w:val="Paragraphedeliste"/>
        <w:numPr>
          <w:ilvl w:val="2"/>
          <w:numId w:val="17"/>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What are the contributions and limitations of interdisciplinarity?</w:t>
      </w:r>
    </w:p>
    <w:p w14:paraId="53235070"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5BDFEB77" w14:textId="7127C20F" w:rsidR="00A54C45" w:rsidRDefault="00A54C45" w:rsidP="00A54C45">
      <w:pPr>
        <w:pStyle w:val="Paragraphedeliste"/>
        <w:numPr>
          <w:ilvl w:val="2"/>
          <w:numId w:val="17"/>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In which national, regional, or international networks do anthropologists operate? With whom and in which languages do they engage? Where do they publish?</w:t>
      </w:r>
    </w:p>
    <w:p w14:paraId="6647395B"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3859218D" w14:textId="4352E0BA" w:rsidR="00A54C45" w:rsidRDefault="00A54C45" w:rsidP="00A54C45">
      <w:pPr>
        <w:pStyle w:val="Paragraphedeliste"/>
        <w:numPr>
          <w:ilvl w:val="2"/>
          <w:numId w:val="17"/>
        </w:numPr>
        <w:spacing w:after="120" w:line="240" w:lineRule="auto"/>
        <w:ind w:left="426"/>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Is there a Franco-Maghreb anthropological sphere, supported by the UMIFREs (French Research Institutes Abroad – in </w:t>
      </w:r>
      <w:proofErr w:type="gramStart"/>
      <w:r w:rsidRPr="00A54C45">
        <w:rPr>
          <w:rFonts w:ascii="Times New Roman" w:eastAsia="Times New Roman" w:hAnsi="Times New Roman" w:cs="Times New Roman"/>
          <w:lang w:val="en-US"/>
        </w:rPr>
        <w:t>Maghreb :</w:t>
      </w:r>
      <w:proofErr w:type="gramEnd"/>
      <w:r w:rsidRPr="00A54C45">
        <w:rPr>
          <w:rFonts w:ascii="Times New Roman" w:eastAsia="Times New Roman" w:hAnsi="Times New Roman" w:cs="Times New Roman"/>
          <w:lang w:val="en-US"/>
        </w:rPr>
        <w:t xml:space="preserve"> IRMC and CJB) or other bodies? What are the local and/or regional specificities of these exchanges? How do they interact with other international research institutions and </w:t>
      </w:r>
      <w:proofErr w:type="spellStart"/>
      <w:r w:rsidRPr="00A54C45">
        <w:rPr>
          <w:rFonts w:ascii="Times New Roman" w:eastAsia="Times New Roman" w:hAnsi="Times New Roman" w:cs="Times New Roman"/>
          <w:lang w:val="en-US"/>
        </w:rPr>
        <w:t>centres</w:t>
      </w:r>
      <w:proofErr w:type="spellEnd"/>
      <w:r w:rsidRPr="00A54C45">
        <w:rPr>
          <w:rFonts w:ascii="Times New Roman" w:eastAsia="Times New Roman" w:hAnsi="Times New Roman" w:cs="Times New Roman"/>
          <w:lang w:val="en-US"/>
        </w:rPr>
        <w:t xml:space="preserve"> of knowledge (whether located in the USA, UK, Germany, Lebanon, etc.)?</w:t>
      </w:r>
    </w:p>
    <w:p w14:paraId="4FAF4E44" w14:textId="77777777" w:rsid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0C08B3C0" w14:textId="77777777" w:rsidR="00A54C45" w:rsidRPr="00A54C45" w:rsidRDefault="00A54C45" w:rsidP="00A54C45">
      <w:pPr>
        <w:pStyle w:val="Paragraphedeliste"/>
        <w:spacing w:after="120" w:line="240" w:lineRule="auto"/>
        <w:ind w:left="426"/>
        <w:jc w:val="both"/>
        <w:rPr>
          <w:rFonts w:ascii="Times New Roman" w:eastAsia="Times New Roman" w:hAnsi="Times New Roman" w:cs="Times New Roman"/>
          <w:lang w:val="en-US"/>
        </w:rPr>
      </w:pPr>
    </w:p>
    <w:p w14:paraId="4E68F896" w14:textId="77777777"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b/>
          <w:bCs/>
          <w:lang w:val="en-US"/>
        </w:rPr>
        <w:t>Submission guidelines</w:t>
      </w:r>
    </w:p>
    <w:p w14:paraId="2C156E95" w14:textId="1EE42BC8" w:rsidR="00A54C45" w:rsidRPr="00A54C45" w:rsidRDefault="00A54C45" w:rsidP="00A54C45">
      <w:pPr>
        <w:spacing w:after="120" w:line="240" w:lineRule="auto"/>
        <w:jc w:val="both"/>
        <w:rPr>
          <w:rFonts w:ascii="Times New Roman" w:eastAsia="Times New Roman" w:hAnsi="Times New Roman" w:cs="Times New Roman"/>
          <w:lang w:val="en-US"/>
        </w:rPr>
      </w:pPr>
      <w:r w:rsidRPr="00A54C45">
        <w:rPr>
          <w:rFonts w:ascii="Times New Roman" w:eastAsia="Times New Roman" w:hAnsi="Times New Roman" w:cs="Times New Roman"/>
          <w:lang w:val="en-US"/>
        </w:rPr>
        <w:t xml:space="preserve">Proposals for papers of approximately 200 words, accompanied by a short bio (in Arabic, French and English), are due by the end of June and should be sent to: </w:t>
      </w:r>
      <w:hyperlink r:id="rId10" w:history="1">
        <w:r w:rsidR="00A84444" w:rsidRPr="00B85D19">
          <w:rPr>
            <w:rStyle w:val="Lienhypertexte"/>
            <w:lang w:val="en-US"/>
          </w:rPr>
          <w:t>assam</w:t>
        </w:r>
        <w:r w:rsidR="00A84444">
          <w:rPr>
            <w:rStyle w:val="Lienhypertexte"/>
            <w:lang w:val="en-US"/>
          </w:rPr>
          <w:t>_malika</w:t>
        </w:r>
        <w:r w:rsidR="00A84444">
          <w:rPr>
            <w:rStyle w:val="Lienhypertexte"/>
            <w:lang w:val="x-none"/>
          </w:rPr>
          <w:t>@</w:t>
        </w:r>
      </w:hyperlink>
      <w:r w:rsidR="00A84444" w:rsidRPr="00A84444">
        <w:rPr>
          <w:rStyle w:val="Lienhypertexte"/>
          <w:lang w:val="en-US" w:bidi="ar-DZ"/>
        </w:rPr>
        <w:t>yahoo.fr</w:t>
      </w:r>
      <w:r w:rsidR="00A84444" w:rsidRPr="00B85D19">
        <w:rPr>
          <w:lang w:val="en-US"/>
        </w:rPr>
        <w:t xml:space="preserve"> </w:t>
      </w:r>
      <w:r w:rsidRPr="00A54C45">
        <w:rPr>
          <w:rFonts w:ascii="Times New Roman" w:eastAsia="Times New Roman" w:hAnsi="Times New Roman" w:cs="Times New Roman"/>
          <w:lang w:val="en-US"/>
        </w:rPr>
        <w:t xml:space="preserve"> and </w:t>
      </w:r>
      <w:hyperlink r:id="rId11" w:history="1">
        <w:r w:rsidRPr="00A54C45">
          <w:rPr>
            <w:rStyle w:val="Lienhypertexte"/>
            <w:rFonts w:ascii="Times New Roman" w:eastAsia="Times New Roman" w:hAnsi="Times New Roman" w:cs="Times New Roman"/>
            <w:lang w:val="en-US"/>
          </w:rPr>
          <w:t>giulia.fabbiano@univ-amu.fr</w:t>
        </w:r>
      </w:hyperlink>
    </w:p>
    <w:p w14:paraId="19F072D6" w14:textId="77777777" w:rsidR="00A54C45" w:rsidRPr="00B85D19" w:rsidRDefault="00A54C45" w:rsidP="00A54C45">
      <w:pPr>
        <w:spacing w:after="120" w:line="240" w:lineRule="auto"/>
        <w:jc w:val="both"/>
        <w:rPr>
          <w:rFonts w:ascii="Times New Roman" w:eastAsia="Times New Roman" w:hAnsi="Times New Roman" w:cs="Times New Roman"/>
          <w:lang w:val="en-US"/>
        </w:rPr>
      </w:pPr>
    </w:p>
    <w:p w14:paraId="06C6460E" w14:textId="77777777" w:rsidR="00A54C45" w:rsidRPr="00B85D19" w:rsidRDefault="00A54C45" w:rsidP="00A54C45">
      <w:pPr>
        <w:bidi/>
        <w:jc w:val="both"/>
        <w:rPr>
          <w:sz w:val="36"/>
          <w:szCs w:val="36"/>
          <w:u w:val="single"/>
          <w:lang w:val="en-US"/>
        </w:rPr>
      </w:pPr>
      <w:r w:rsidRPr="006A72B2">
        <w:rPr>
          <w:rFonts w:cs="Arial"/>
          <w:sz w:val="36"/>
          <w:szCs w:val="36"/>
          <w:u w:val="single"/>
          <w:rtl/>
        </w:rPr>
        <w:lastRenderedPageBreak/>
        <w:t>مغرب علماء الأنثروبولوجيا</w:t>
      </w:r>
      <w:r>
        <w:rPr>
          <w:rFonts w:cs="Arial" w:hint="cs"/>
          <w:sz w:val="36"/>
          <w:szCs w:val="36"/>
          <w:u w:val="single"/>
          <w:rtl/>
          <w:lang w:bidi="ar-DZ"/>
        </w:rPr>
        <w:t xml:space="preserve"> الكبير</w:t>
      </w:r>
      <w:r w:rsidRPr="006A72B2">
        <w:rPr>
          <w:rFonts w:cs="Arial"/>
          <w:sz w:val="36"/>
          <w:szCs w:val="36"/>
          <w:u w:val="single"/>
          <w:rtl/>
        </w:rPr>
        <w:t>: الفاعلون، الممارسات والفضاءات</w:t>
      </w:r>
    </w:p>
    <w:p w14:paraId="7F7A4C04" w14:textId="77777777" w:rsidR="00A54C45" w:rsidRPr="00B85D19" w:rsidRDefault="00A54C45" w:rsidP="00A54C45">
      <w:pPr>
        <w:bidi/>
        <w:jc w:val="both"/>
        <w:rPr>
          <w:lang w:val="en-US"/>
        </w:rPr>
      </w:pPr>
    </w:p>
    <w:p w14:paraId="11C339DB" w14:textId="77777777" w:rsidR="00A54C45" w:rsidRPr="00B85D19" w:rsidRDefault="00A54C45" w:rsidP="00A54C45">
      <w:pPr>
        <w:bidi/>
        <w:jc w:val="both"/>
        <w:rPr>
          <w:lang w:val="en-US"/>
        </w:rPr>
      </w:pPr>
      <w:r w:rsidRPr="006F2EDA">
        <w:rPr>
          <w:rFonts w:cs="Arial"/>
          <w:rtl/>
        </w:rPr>
        <w:t>يمثل مؤتمر «مغرب علماء الأنثروبولوجيا</w:t>
      </w:r>
      <w:r>
        <w:rPr>
          <w:rFonts w:cs="Arial" w:hint="cs"/>
          <w:rtl/>
        </w:rPr>
        <w:t xml:space="preserve"> الكبير</w:t>
      </w:r>
      <w:r w:rsidRPr="006F2EDA">
        <w:rPr>
          <w:rFonts w:cs="Arial"/>
          <w:rtl/>
        </w:rPr>
        <w:t xml:space="preserve">: الفاعلون، الممارسات والفضاءات» دعوة للتفكير الجماعي في معنى «ممارسة الأنثروبولوجيا» في المغرب الكبير اليوم، </w:t>
      </w:r>
      <w:r>
        <w:rPr>
          <w:rFonts w:cs="Arial" w:hint="cs"/>
          <w:rtl/>
        </w:rPr>
        <w:t>وهذا في</w:t>
      </w:r>
      <w:r w:rsidRPr="006F2EDA">
        <w:rPr>
          <w:rFonts w:cs="Arial"/>
          <w:rtl/>
        </w:rPr>
        <w:t xml:space="preserve"> </w:t>
      </w:r>
      <w:r>
        <w:rPr>
          <w:rFonts w:cs="Arial" w:hint="cs"/>
          <w:rtl/>
        </w:rPr>
        <w:t>سياق</w:t>
      </w:r>
      <w:r>
        <w:rPr>
          <w:rFonts w:cs="Arial"/>
          <w:rtl/>
        </w:rPr>
        <w:t xml:space="preserve"> </w:t>
      </w:r>
      <w:r>
        <w:rPr>
          <w:rFonts w:cs="Arial" w:hint="cs"/>
          <w:rtl/>
        </w:rPr>
        <w:t>ا</w:t>
      </w:r>
      <w:r w:rsidRPr="006F2EDA">
        <w:rPr>
          <w:rFonts w:cs="Arial"/>
          <w:rtl/>
        </w:rPr>
        <w:t>لتساؤلات التي طبعت هذا التخصص منذ ستينيات القرن العشرين</w:t>
      </w:r>
      <w:r w:rsidRPr="00B85D19">
        <w:rPr>
          <w:lang w:val="en-US"/>
        </w:rPr>
        <w:t>.</w:t>
      </w:r>
    </w:p>
    <w:p w14:paraId="098F388A" w14:textId="77777777" w:rsidR="00A54C45" w:rsidRPr="00B85D19" w:rsidRDefault="00A54C45" w:rsidP="00A54C45">
      <w:pPr>
        <w:bidi/>
        <w:jc w:val="both"/>
        <w:rPr>
          <w:lang w:val="en-US"/>
        </w:rPr>
      </w:pPr>
      <w:r w:rsidRPr="006F2EDA">
        <w:rPr>
          <w:rFonts w:cs="Arial"/>
          <w:rtl/>
        </w:rPr>
        <w:t xml:space="preserve">في مقال شهير نُشر عام 1962، تساءل جاك بيرك عن المصير غير المؤكد للعلوم الاجتماعية في المغرب الكبير عند منعطف </w:t>
      </w:r>
      <w:r>
        <w:rPr>
          <w:rFonts w:cs="Arial" w:hint="cs"/>
          <w:rtl/>
        </w:rPr>
        <w:t>نزع</w:t>
      </w:r>
      <w:r w:rsidRPr="006F2EDA">
        <w:rPr>
          <w:rFonts w:cs="Arial"/>
          <w:rtl/>
        </w:rPr>
        <w:t xml:space="preserve"> الاستعمار و«استعادة الجنسيات». وبعد أن أكد أنه «لا توجد </w:t>
      </w:r>
      <w:r>
        <w:rPr>
          <w:rFonts w:cs="Arial"/>
          <w:rtl/>
        </w:rPr>
        <w:t xml:space="preserve">بلدان متخلفة، بل توجد بلدان </w:t>
      </w:r>
      <w:r>
        <w:rPr>
          <w:rFonts w:cs="Arial" w:hint="cs"/>
          <w:rtl/>
        </w:rPr>
        <w:t>لم تخضع للتحليل</w:t>
      </w:r>
      <w:r w:rsidRPr="006F2EDA">
        <w:rPr>
          <w:rFonts w:cs="Arial"/>
          <w:rtl/>
        </w:rPr>
        <w:t xml:space="preserve"> بما يكفي»، شد</w:t>
      </w:r>
      <w:r>
        <w:rPr>
          <w:rFonts w:cs="Arial" w:hint="cs"/>
          <w:rtl/>
        </w:rPr>
        <w:t>َّ</w:t>
      </w:r>
      <w:r w:rsidRPr="006F2EDA">
        <w:rPr>
          <w:rFonts w:cs="Arial"/>
          <w:rtl/>
        </w:rPr>
        <w:t>د</w:t>
      </w:r>
      <w:r>
        <w:rPr>
          <w:rFonts w:cs="Arial" w:hint="cs"/>
          <w:rtl/>
        </w:rPr>
        <w:t>َ</w:t>
      </w:r>
      <w:r w:rsidRPr="006F2EDA">
        <w:rPr>
          <w:rFonts w:cs="Arial"/>
          <w:rtl/>
        </w:rPr>
        <w:t xml:space="preserve"> على أن المعرفة ليست أمراً بديهياً في سياق</w:t>
      </w:r>
      <w:r>
        <w:rPr>
          <w:rFonts w:cs="Arial" w:hint="cs"/>
          <w:rtl/>
        </w:rPr>
        <w:t>ٍ</w:t>
      </w:r>
      <w:r w:rsidRPr="006F2EDA">
        <w:rPr>
          <w:rFonts w:cs="Arial"/>
          <w:rtl/>
        </w:rPr>
        <w:t xml:space="preserve"> هيمنت فيه السيطرة الاستعمارية عبر نظام</w:t>
      </w:r>
      <w:r>
        <w:rPr>
          <w:rFonts w:cs="Arial" w:hint="cs"/>
          <w:rtl/>
        </w:rPr>
        <w:t>ٍ</w:t>
      </w:r>
      <w:r w:rsidRPr="006F2EDA">
        <w:rPr>
          <w:rFonts w:cs="Arial"/>
          <w:rtl/>
        </w:rPr>
        <w:t xml:space="preserve"> افتراسي من التبعيات المتعد</w:t>
      </w:r>
      <w:r>
        <w:rPr>
          <w:rFonts w:cs="Arial" w:hint="cs"/>
          <w:rtl/>
        </w:rPr>
        <w:t>ّ</w:t>
      </w:r>
      <w:r w:rsidRPr="006F2EDA">
        <w:rPr>
          <w:rFonts w:cs="Arial"/>
          <w:rtl/>
        </w:rPr>
        <w:t>دة، مع إفقار المعرفة والعلوم. وكان جاك بيرك قد أعرب، في نص</w:t>
      </w:r>
      <w:r>
        <w:rPr>
          <w:rFonts w:cs="Arial" w:hint="cs"/>
          <w:rtl/>
        </w:rPr>
        <w:t>ٍ</w:t>
      </w:r>
      <w:r w:rsidRPr="006F2EDA">
        <w:rPr>
          <w:rFonts w:cs="Arial"/>
          <w:rtl/>
        </w:rPr>
        <w:t xml:space="preserve"> تقييمي نُشر قبل ذلك ببضع سنوات، عن أسفه لتراجع وبدائية علوم الإنسان في المغرب الكبير. إذ كانت هذه العلوم، التي وُضعت في الأصل في خدمة الغزو (…)، عمياء إزاء أنماط الحياة المتعددة والتفكك الاجتماعي، ومتأخرة عن الميدان الذي ادعت وصفه وتحليله، فلم يكن بإمكانها، في نظره، إلا أن تكون «عاجزة أمام مثل هذه القضايا في ح</w:t>
      </w:r>
      <w:r>
        <w:rPr>
          <w:rFonts w:cs="Arial"/>
          <w:rtl/>
        </w:rPr>
        <w:t>داثتها المتفجرة وإلحاحها المهدّ</w:t>
      </w:r>
      <w:r>
        <w:rPr>
          <w:rFonts w:cs="Arial" w:hint="cs"/>
          <w:rtl/>
        </w:rPr>
        <w:t>ِ</w:t>
      </w:r>
      <w:r w:rsidRPr="006F2EDA">
        <w:rPr>
          <w:rFonts w:cs="Arial"/>
          <w:rtl/>
        </w:rPr>
        <w:t>د» (ص. 9). ومع الاستقلال، اتجه اهتمامه نحو الس</w:t>
      </w:r>
      <w:r>
        <w:rPr>
          <w:rFonts w:cs="Arial" w:hint="cs"/>
          <w:rtl/>
        </w:rPr>
        <w:t>ُ</w:t>
      </w:r>
      <w:r w:rsidRPr="006F2EDA">
        <w:rPr>
          <w:rFonts w:cs="Arial"/>
          <w:rtl/>
        </w:rPr>
        <w:t>بل التي ينبغي أن تسلكها «هذه الشعوب لتعرف نفسها بنفسها»، خاصة</w:t>
      </w:r>
      <w:r>
        <w:rPr>
          <w:rFonts w:cs="Arial" w:hint="cs"/>
          <w:rtl/>
        </w:rPr>
        <w:t>ُ</w:t>
      </w:r>
      <w:r w:rsidRPr="006F2EDA">
        <w:rPr>
          <w:rFonts w:cs="Arial"/>
          <w:rtl/>
        </w:rPr>
        <w:t xml:space="preserve"> وأن كلاً من «</w:t>
      </w:r>
      <w:proofErr w:type="spellStart"/>
      <w:r w:rsidRPr="006F2EDA">
        <w:rPr>
          <w:rFonts w:cs="Arial"/>
          <w:rtl/>
        </w:rPr>
        <w:t>الإثنولوجيا</w:t>
      </w:r>
      <w:proofErr w:type="spellEnd"/>
      <w:r w:rsidRPr="006F2EDA">
        <w:rPr>
          <w:rFonts w:cs="Arial"/>
          <w:rtl/>
        </w:rPr>
        <w:t xml:space="preserve"> القديمة» و«السوسيولوجيا الحديثة» «قد أُعيد النظر فيهما من قبل المعنيين: </w:t>
      </w:r>
      <w:proofErr w:type="spellStart"/>
      <w:r w:rsidRPr="006F2EDA">
        <w:rPr>
          <w:rFonts w:cs="Arial"/>
          <w:rtl/>
        </w:rPr>
        <w:t>فالإثنولوجيا</w:t>
      </w:r>
      <w:proofErr w:type="spellEnd"/>
      <w:r w:rsidRPr="006F2EDA">
        <w:rPr>
          <w:rFonts w:cs="Arial"/>
          <w:rtl/>
        </w:rPr>
        <w:t xml:space="preserve"> لأنها تُهينهم، والسوسيولوجيا لأنها تُشيِّئهم» (ص. 3). وإذا كان التاريخ قد خالفه لاحقاً بخصوص هذه الأخيرة، التي تم تثمينها بتوجهها الوطني والتنموي (مدوي، 2007؛ مليتي، 2026)، فإنه أكد صحة رأيه بخصوص </w:t>
      </w:r>
      <w:proofErr w:type="spellStart"/>
      <w:r w:rsidRPr="006F2EDA">
        <w:rPr>
          <w:rFonts w:cs="Arial"/>
          <w:rtl/>
        </w:rPr>
        <w:t>الإثنولوجيا</w:t>
      </w:r>
      <w:proofErr w:type="spellEnd"/>
      <w:r w:rsidRPr="006F2EDA">
        <w:rPr>
          <w:rFonts w:cs="Arial"/>
          <w:rtl/>
        </w:rPr>
        <w:t xml:space="preserve">. إذ يمكن ملاحظة التهميش ثم الإقصاء الرسمي الذي استهدف، في بلدان المغرب الثلاثة، </w:t>
      </w:r>
      <w:proofErr w:type="spellStart"/>
      <w:r w:rsidRPr="006F2EDA">
        <w:rPr>
          <w:rFonts w:cs="Arial"/>
          <w:rtl/>
        </w:rPr>
        <w:t>الإثنولوجيا</w:t>
      </w:r>
      <w:proofErr w:type="spellEnd"/>
      <w:r w:rsidRPr="006F2EDA">
        <w:rPr>
          <w:rFonts w:cs="Arial"/>
          <w:rtl/>
        </w:rPr>
        <w:t>، بل والأنثروبولوجيا عموماً – بل وحتى، حسب الفترات والسياقات السياسية، مجمل العلوم الإنسانية والاجتماعية – سواء في التعليم أو البحث، بسبب أصولها وتوجهاتها الاستعمارية (موساوي، 2005؛ مليتي، 2014؛ مدوي، 2015</w:t>
      </w:r>
      <w:r>
        <w:rPr>
          <w:rFonts w:hint="cs"/>
          <w:rtl/>
        </w:rPr>
        <w:t>).</w:t>
      </w:r>
    </w:p>
    <w:p w14:paraId="5678BF87" w14:textId="77777777" w:rsidR="00A54C45" w:rsidRPr="00B85D19" w:rsidRDefault="00A54C45" w:rsidP="00A54C45">
      <w:pPr>
        <w:bidi/>
        <w:jc w:val="both"/>
        <w:rPr>
          <w:lang w:val="en-US"/>
        </w:rPr>
      </w:pPr>
      <w:r w:rsidRPr="006F2EDA">
        <w:rPr>
          <w:rFonts w:cs="Arial"/>
          <w:rtl/>
        </w:rPr>
        <w:t xml:space="preserve">ابتداءً من تسعينيات القرن الماضي، بدأت إعادة تشكيل التكوين الجامعي تدريجياً وبشكل مختلف في البلدان الثلاثة، وفق مسارات تأطير مؤسساتي اتبعت إيقاعات وطنية وشبكات فكرية خاصة. ويُعد مثال المغرب وعلاقته بالأنثروبولوجيا الثقافية الأمريكية دالاً على ذلك (عدي، 2013). ومع ذلك، يجدر التأكيد على منطق مشابه في المسارات المتبعة: فقد حُملت الأنثروبولوجيا – وليس </w:t>
      </w:r>
      <w:proofErr w:type="spellStart"/>
      <w:r w:rsidRPr="006F2EDA">
        <w:rPr>
          <w:rFonts w:cs="Arial"/>
          <w:rtl/>
        </w:rPr>
        <w:t>الإثنولوجيا</w:t>
      </w:r>
      <w:proofErr w:type="spellEnd"/>
      <w:r w:rsidRPr="006F2EDA">
        <w:rPr>
          <w:rFonts w:cs="Arial"/>
          <w:rtl/>
        </w:rPr>
        <w:t xml:space="preserve"> التي بقيت محظورة – في البداية من قبل باحثين وباحثات ناطقين بالفرنسية قادمين من تخصصات مجاورة (السوسيولوجيا، التاريخ، القانون، دراسات التراث والدراسات الأمازيغية)، مع إيلاء اهتمام خاص «للميدان» بوصفه فضاءً تجريبياً للتعبير عن الواقع </w:t>
      </w:r>
      <w:proofErr w:type="spellStart"/>
      <w:r w:rsidRPr="006F2EDA">
        <w:rPr>
          <w:rFonts w:cs="Arial"/>
          <w:rtl/>
        </w:rPr>
        <w:t>السوسيو</w:t>
      </w:r>
      <w:proofErr w:type="spellEnd"/>
      <w:r w:rsidRPr="006F2EDA">
        <w:rPr>
          <w:rFonts w:cs="Arial"/>
          <w:rtl/>
        </w:rPr>
        <w:t>-ثقافي وفهمه. وهكذا أصبح «الميدان» ضمانة لتوجه بحثي خاص، وغالباً «ضمني» (شولي، 2008)، داخل العلوم الإنسانية والاجتماعية، ينبثق من «داخل التجارب الثقافية الوطنية» (معمري، 1989: 21؛ فوزي، 2002) ويستثمر «الفضاء الذاتي» (رشيد، 2022) باعتباره مجالاً للمعرفة</w:t>
      </w:r>
      <w:r w:rsidRPr="00B85D19">
        <w:rPr>
          <w:lang w:val="en-US"/>
        </w:rPr>
        <w:t>.</w:t>
      </w:r>
    </w:p>
    <w:p w14:paraId="71587D20" w14:textId="77777777" w:rsidR="00A54C45" w:rsidRPr="00B85D19" w:rsidRDefault="00A54C45" w:rsidP="00A54C45">
      <w:pPr>
        <w:bidi/>
        <w:jc w:val="both"/>
        <w:rPr>
          <w:lang w:val="en-US"/>
        </w:rPr>
      </w:pPr>
      <w:r w:rsidRPr="006F2EDA">
        <w:rPr>
          <w:rFonts w:cs="Arial"/>
          <w:rtl/>
        </w:rPr>
        <w:t>في شمال البحر الأبيض المتوسط، ازداد تراجع الدراسات المغاربية، وخاصة الجزائرية، المرتبط بالفترة الاستعمارية (بيرك، 1956)، بعد الاستقلال. ومع فك الاستعمار، بدأ تهميش الميادين المغاربية، باستثناء ملحوظ للمغرب، الذي استثمرته التيارات الوظيفية (</w:t>
      </w:r>
      <w:proofErr w:type="spellStart"/>
      <w:r w:rsidRPr="006F2EDA">
        <w:rPr>
          <w:rFonts w:cs="Arial"/>
          <w:rtl/>
        </w:rPr>
        <w:t>غيلنر</w:t>
      </w:r>
      <w:proofErr w:type="spellEnd"/>
      <w:r w:rsidRPr="006F2EDA">
        <w:rPr>
          <w:rFonts w:cs="Arial"/>
          <w:rtl/>
        </w:rPr>
        <w:t>، 1969)، والتأويلية (</w:t>
      </w:r>
      <w:proofErr w:type="spellStart"/>
      <w:r w:rsidRPr="006F2EDA">
        <w:rPr>
          <w:rFonts w:cs="Arial"/>
          <w:rtl/>
        </w:rPr>
        <w:t>غيرتز</w:t>
      </w:r>
      <w:proofErr w:type="spellEnd"/>
      <w:r w:rsidRPr="006F2EDA">
        <w:rPr>
          <w:rFonts w:cs="Arial"/>
          <w:rtl/>
        </w:rPr>
        <w:t>، 1979)، وما بعد الحداثية (</w:t>
      </w:r>
      <w:proofErr w:type="spellStart"/>
      <w:r w:rsidRPr="006F2EDA">
        <w:rPr>
          <w:rFonts w:cs="Arial"/>
          <w:rtl/>
        </w:rPr>
        <w:t>كرابانزانو</w:t>
      </w:r>
      <w:proofErr w:type="spellEnd"/>
      <w:r w:rsidRPr="006F2EDA">
        <w:rPr>
          <w:rFonts w:cs="Arial"/>
          <w:rtl/>
        </w:rPr>
        <w:t>، 1985) في الأنثروبولوجيا الإنجليزية والأمريكية منذ ستينيات القرن الماضي</w:t>
      </w:r>
      <w:r w:rsidRPr="00B85D19">
        <w:rPr>
          <w:lang w:val="en-US"/>
        </w:rPr>
        <w:t xml:space="preserve">. </w:t>
      </w:r>
    </w:p>
    <w:p w14:paraId="6AC521B8" w14:textId="77777777" w:rsidR="00A54C45" w:rsidRPr="00B85D19" w:rsidRDefault="00A54C45" w:rsidP="00A54C45">
      <w:pPr>
        <w:bidi/>
        <w:jc w:val="both"/>
        <w:rPr>
          <w:lang w:val="en-US"/>
        </w:rPr>
      </w:pPr>
      <w:r w:rsidRPr="006F2EDA">
        <w:rPr>
          <w:rFonts w:cs="Arial"/>
          <w:rtl/>
        </w:rPr>
        <w:t>في فرنسا، ورغم بعض المسارات الجديرة بالذكر (</w:t>
      </w:r>
      <w:proofErr w:type="spellStart"/>
      <w:r w:rsidRPr="006F2EDA">
        <w:rPr>
          <w:rFonts w:cs="Arial"/>
          <w:rtl/>
        </w:rPr>
        <w:t>دوفينيو</w:t>
      </w:r>
      <w:proofErr w:type="spellEnd"/>
      <w:r w:rsidRPr="006F2EDA">
        <w:rPr>
          <w:rFonts w:cs="Arial"/>
          <w:rtl/>
        </w:rPr>
        <w:t>، 1990؛ جاموس، ماهي، ياسين)، فإن ضعف الشبكات وفضاءات التأطير بشكل غير متكافئ ترافق مع تهميش داخل الأنثروبولوجيا نفسها ومؤسساتها الأكاديمية، مما أدى إلى التركيز على ديناميات الهجرة (سياد، 1991، 1999؛ لاكوست-</w:t>
      </w:r>
      <w:proofErr w:type="spellStart"/>
      <w:r w:rsidRPr="006F2EDA">
        <w:rPr>
          <w:rFonts w:cs="Arial"/>
          <w:rtl/>
        </w:rPr>
        <w:t>دوجاردان</w:t>
      </w:r>
      <w:proofErr w:type="spellEnd"/>
      <w:r w:rsidRPr="006F2EDA">
        <w:rPr>
          <w:rFonts w:cs="Arial"/>
          <w:rtl/>
        </w:rPr>
        <w:t xml:space="preserve">، 1992) وإلى تراجع تدريجي في الأبحاث الدكتوراه (حمد، </w:t>
      </w:r>
      <w:proofErr w:type="spellStart"/>
      <w:r w:rsidRPr="006F2EDA">
        <w:rPr>
          <w:rFonts w:cs="Arial"/>
          <w:rtl/>
        </w:rPr>
        <w:t>بيرييه</w:t>
      </w:r>
      <w:proofErr w:type="spellEnd"/>
      <w:r w:rsidRPr="006F2EDA">
        <w:rPr>
          <w:rFonts w:cs="Arial"/>
          <w:rtl/>
        </w:rPr>
        <w:t xml:space="preserve">، 2023؛ </w:t>
      </w:r>
      <w:proofErr w:type="spellStart"/>
      <w:r>
        <w:rPr>
          <w:rFonts w:cs="Arial"/>
          <w:rtl/>
        </w:rPr>
        <w:t>دخلي</w:t>
      </w:r>
      <w:r>
        <w:rPr>
          <w:rFonts w:cs="Arial" w:hint="cs"/>
          <w:rtl/>
        </w:rPr>
        <w:t>ة</w:t>
      </w:r>
      <w:proofErr w:type="spellEnd"/>
      <w:r w:rsidRPr="006F2EDA">
        <w:rPr>
          <w:rFonts w:cs="Arial"/>
          <w:rtl/>
        </w:rPr>
        <w:t xml:space="preserve">، 2023). ومنذ عقدين على الأقل، نشهد إعادة استثمار جزئية للميادين المغاربية، رغم أن الفضاءات الأكاديمية لا تزال محدودة الاستقبال. ويعود ظهور تساؤلات جديدة جزئياً إلى تنوع خلفيات الباحثين والباحثات وإلى الحركية الأكاديمية عبر المتوسط. وقد بدأت جيل جديد من </w:t>
      </w:r>
      <w:proofErr w:type="spellStart"/>
      <w:r w:rsidRPr="006F2EDA">
        <w:rPr>
          <w:rFonts w:cs="Arial"/>
          <w:rtl/>
        </w:rPr>
        <w:t>الأنثروبولوجيين</w:t>
      </w:r>
      <w:proofErr w:type="spellEnd"/>
      <w:r w:rsidRPr="006F2EDA">
        <w:rPr>
          <w:rFonts w:cs="Arial"/>
          <w:rtl/>
        </w:rPr>
        <w:t xml:space="preserve"> – يرتبط أحياناً بالمغرب الكبير بروابط عائلية و/أو شخصية متنوعة – بالاهتمام بالتحولات المعاصرة، مقدماً قراءة نقدية جديدة للمواضيع الكلاسيكية (القبيلة، الشرف، القرابة، الدين، إلخ) وإدخال مواضيع جديدة (التراث، الممارسات الرياضية، الهامشيات الحضرية، الإبداع الفني، النوع الاجتماعي والجنسانية، الحركيات)، مع الانخراط في أوساط دولية متنوعة</w:t>
      </w:r>
      <w:r w:rsidRPr="00B85D19">
        <w:rPr>
          <w:lang w:val="en-US"/>
        </w:rPr>
        <w:t>.</w:t>
      </w:r>
    </w:p>
    <w:p w14:paraId="27AB7BAB" w14:textId="77777777" w:rsidR="00A54C45" w:rsidRPr="00B85D19" w:rsidRDefault="00A54C45" w:rsidP="00A54C45">
      <w:pPr>
        <w:bidi/>
        <w:jc w:val="both"/>
        <w:rPr>
          <w:lang w:val="en-US"/>
        </w:rPr>
      </w:pPr>
      <w:r w:rsidRPr="006F2EDA">
        <w:rPr>
          <w:rFonts w:cs="Arial"/>
          <w:rtl/>
        </w:rPr>
        <w:lastRenderedPageBreak/>
        <w:t>يهدف مؤتمر «مغرب علماء الأنثروبولوجيا</w:t>
      </w:r>
      <w:r>
        <w:rPr>
          <w:rFonts w:cs="Arial" w:hint="cs"/>
          <w:rtl/>
        </w:rPr>
        <w:t xml:space="preserve"> الكبير</w:t>
      </w:r>
      <w:r w:rsidRPr="006F2EDA">
        <w:rPr>
          <w:rFonts w:cs="Arial"/>
          <w:rtl/>
        </w:rPr>
        <w:t xml:space="preserve">: الفاعلون، الممارسات والفضاءات» إلى إيلاء اهتمام لهذه التجديدات في الفاعلين والممارسات والفضاءات في أنثروبولوجيا المغرب الكبير وفيه – من حيث الموضوعات والمنهجيات واللغات والمراجع والمفاهيم والنظريات </w:t>
      </w:r>
      <w:proofErr w:type="spellStart"/>
      <w:r w:rsidRPr="006F2EDA">
        <w:rPr>
          <w:rFonts w:cs="Arial"/>
          <w:rtl/>
        </w:rPr>
        <w:t>والإبستمولوجيا</w:t>
      </w:r>
      <w:proofErr w:type="spellEnd"/>
      <w:r w:rsidRPr="006F2EDA">
        <w:rPr>
          <w:rFonts w:cs="Arial"/>
          <w:rtl/>
        </w:rPr>
        <w:t xml:space="preserve"> – وكذلك للتطورات والقيود، خاصة المؤسسية، المرتبطة بقضايا التكوين والمسار المهني وحوكمة البحث العلمي</w:t>
      </w:r>
      <w:r>
        <w:rPr>
          <w:rFonts w:hint="cs"/>
          <w:rtl/>
        </w:rPr>
        <w:t>.</w:t>
      </w:r>
      <w:r w:rsidRPr="00B85D19">
        <w:rPr>
          <w:lang w:val="en-US"/>
        </w:rPr>
        <w:t xml:space="preserve"> </w:t>
      </w:r>
    </w:p>
    <w:p w14:paraId="78B41148" w14:textId="77777777" w:rsidR="00A54C45" w:rsidRPr="00B85D19" w:rsidRDefault="00A54C45" w:rsidP="00A54C45">
      <w:pPr>
        <w:bidi/>
        <w:jc w:val="both"/>
        <w:rPr>
          <w:lang w:val="en-US"/>
        </w:rPr>
      </w:pPr>
      <w:r w:rsidRPr="006F2EDA">
        <w:rPr>
          <w:rFonts w:cs="Arial"/>
          <w:rtl/>
        </w:rPr>
        <w:t>وبهدف تقديم تقييم نقدي يأخذ بعين الاعتبار شروط إنتاج المعرفة، سواء التجريبية أو النظرية، وطرق نشرها، يسعى هذا المؤتمر إلى استكشاف، عبر مدى زمني طويل يمتد من الحقبة الاستعمارية إلى الحاضر ما بعد الاستعمار، ما تعنيه أنثروبولوجيا المغرب الكبير كمفهوم وممارسة، سواء في المنطقة أو خارجها. كما يهدف إلى مساءلة نشأة وجدوى اعتبارها مجالاً ثقافياً (</w:t>
      </w:r>
      <w:proofErr w:type="spellStart"/>
      <w:r w:rsidRPr="006F2EDA">
        <w:rPr>
          <w:rFonts w:cs="Arial"/>
          <w:rtl/>
        </w:rPr>
        <w:t>حنوم</w:t>
      </w:r>
      <w:proofErr w:type="spellEnd"/>
      <w:r w:rsidRPr="006F2EDA">
        <w:rPr>
          <w:rFonts w:cs="Arial"/>
          <w:rtl/>
        </w:rPr>
        <w:t xml:space="preserve">، 2021)، في علاقته بتقاليد </w:t>
      </w:r>
      <w:proofErr w:type="spellStart"/>
      <w:r w:rsidRPr="006F2EDA">
        <w:rPr>
          <w:rFonts w:cs="Arial"/>
          <w:rtl/>
        </w:rPr>
        <w:t>أنثروبولوجية</w:t>
      </w:r>
      <w:proofErr w:type="spellEnd"/>
      <w:r w:rsidRPr="006F2EDA">
        <w:rPr>
          <w:rFonts w:cs="Arial"/>
          <w:rtl/>
        </w:rPr>
        <w:t xml:space="preserve"> أخرى، ولا سيما أنثروبولوجيا البحر الأبيض المتوسط، وكذلك بعوالم فكرية وجغرافية قريبة (العوالم العربية والإسلامية، العوالم الأمازيغية، العوالم الصحراوية، منطقة الشرق الأوسط وشمال إفريقيا، إلخ</w:t>
      </w:r>
      <w:r>
        <w:rPr>
          <w:rFonts w:hint="cs"/>
          <w:rtl/>
        </w:rPr>
        <w:t>).</w:t>
      </w:r>
    </w:p>
    <w:p w14:paraId="2F07DFE8" w14:textId="77777777" w:rsidR="00A54C45" w:rsidRPr="00B85D19" w:rsidRDefault="00A54C45" w:rsidP="00A54C45">
      <w:pPr>
        <w:bidi/>
        <w:jc w:val="both"/>
        <w:rPr>
          <w:lang w:val="en-US"/>
        </w:rPr>
      </w:pPr>
      <w:r w:rsidRPr="006F2EDA">
        <w:rPr>
          <w:rFonts w:cs="Arial"/>
          <w:rtl/>
        </w:rPr>
        <w:t>استمراراً للأعمال التي أطلقها</w:t>
      </w:r>
      <w:r>
        <w:rPr>
          <w:rFonts w:cs="Arial" w:hint="cs"/>
          <w:rtl/>
        </w:rPr>
        <w:t xml:space="preserve"> </w:t>
      </w:r>
      <w:r w:rsidRPr="00B85D19">
        <w:rPr>
          <w:lang w:val="en-US"/>
        </w:rPr>
        <w:t xml:space="preserve">GIS </w:t>
      </w:r>
      <w:proofErr w:type="spellStart"/>
      <w:r w:rsidRPr="00B85D19">
        <w:rPr>
          <w:lang w:val="en-US"/>
        </w:rPr>
        <w:t>Momm</w:t>
      </w:r>
      <w:proofErr w:type="spellEnd"/>
      <w:r w:rsidRPr="00B85D19">
        <w:rPr>
          <w:lang w:val="en-US"/>
        </w:rPr>
        <w:t xml:space="preserve"> (Maghreb 3D)</w:t>
      </w:r>
      <w:r w:rsidRPr="006F2EDA">
        <w:rPr>
          <w:rFonts w:cs="Arial"/>
          <w:rtl/>
        </w:rPr>
        <w:t xml:space="preserve">، والتقارب الذي عززه منتدى </w:t>
      </w:r>
      <w:r>
        <w:rPr>
          <w:rFonts w:cs="Arial" w:hint="cs"/>
          <w:rtl/>
        </w:rPr>
        <w:t>"</w:t>
      </w:r>
      <w:r w:rsidRPr="006F2EDA">
        <w:rPr>
          <w:rFonts w:cs="Arial"/>
          <w:rtl/>
        </w:rPr>
        <w:t>إنسانيات</w:t>
      </w:r>
      <w:r>
        <w:rPr>
          <w:rFonts w:cs="Arial" w:hint="cs"/>
          <w:rtl/>
        </w:rPr>
        <w:t>"</w:t>
      </w:r>
      <w:r w:rsidRPr="006F2EDA">
        <w:rPr>
          <w:rFonts w:cs="Arial"/>
          <w:rtl/>
        </w:rPr>
        <w:t xml:space="preserve"> بتونس عام 2022، ومعرض العلوم الاجتماعية الذي نظمت</w:t>
      </w:r>
      <w:r>
        <w:rPr>
          <w:rFonts w:cs="Arial"/>
          <w:rtl/>
        </w:rPr>
        <w:t xml:space="preserve">ه جامعة وهران عام 2022، وكذلك </w:t>
      </w:r>
      <w:r w:rsidRPr="006F2EDA">
        <w:rPr>
          <w:rFonts w:cs="Arial"/>
          <w:rtl/>
        </w:rPr>
        <w:t>ندوة «الجزائر بعد 70 عاماً» التي عُقدت في</w:t>
      </w:r>
      <w:r w:rsidRPr="00B85D19">
        <w:rPr>
          <w:lang w:val="en-US"/>
        </w:rPr>
        <w:t xml:space="preserve"> CRASC </w:t>
      </w:r>
      <w:r w:rsidRPr="006F2EDA">
        <w:rPr>
          <w:rFonts w:cs="Arial"/>
          <w:rtl/>
        </w:rPr>
        <w:t>بوهران عام 2024، إضافة إلى النقاشات التي جرت عام 2025 ضمن الشبكة الموضوعية «مغرب علماء الأنثروبولوجيا: الكتابات والتنقلات منذ الاستقلال» في</w:t>
      </w:r>
      <w:r w:rsidRPr="00B85D19">
        <w:rPr>
          <w:lang w:val="en-US"/>
        </w:rPr>
        <w:t xml:space="preserve"> MMSH </w:t>
      </w:r>
      <w:r w:rsidRPr="006F2EDA">
        <w:rPr>
          <w:rFonts w:cs="Arial"/>
          <w:rtl/>
        </w:rPr>
        <w:t xml:space="preserve">بجامعة </w:t>
      </w:r>
      <w:proofErr w:type="spellStart"/>
      <w:r w:rsidRPr="006F2EDA">
        <w:rPr>
          <w:rFonts w:cs="Arial"/>
          <w:rtl/>
        </w:rPr>
        <w:t>إيكس</w:t>
      </w:r>
      <w:proofErr w:type="spellEnd"/>
      <w:r w:rsidRPr="006F2EDA">
        <w:rPr>
          <w:rFonts w:cs="Arial"/>
          <w:rtl/>
        </w:rPr>
        <w:t>-مرسيليا، فإن طموحنا مزدوج</w:t>
      </w:r>
      <w:r w:rsidRPr="00B85D19">
        <w:rPr>
          <w:lang w:val="en-US"/>
        </w:rPr>
        <w:t xml:space="preserve">. </w:t>
      </w:r>
    </w:p>
    <w:p w14:paraId="5C259E92" w14:textId="77777777" w:rsidR="00A54C45" w:rsidRPr="00FB6777" w:rsidRDefault="00A54C45" w:rsidP="00A54C45">
      <w:pPr>
        <w:pStyle w:val="Paragraphedeliste"/>
        <w:numPr>
          <w:ilvl w:val="0"/>
          <w:numId w:val="20"/>
        </w:numPr>
        <w:bidi/>
        <w:spacing w:after="200" w:line="276" w:lineRule="auto"/>
        <w:jc w:val="both"/>
      </w:pPr>
      <w:r w:rsidRPr="00FB6777">
        <w:rPr>
          <w:rFonts w:cs="Arial"/>
          <w:rtl/>
        </w:rPr>
        <w:t>من جهة، فهم أفضل لحدود تخصص يُنظر إليه أحياناً على أنه «مجموع تخصصات العلوم الاجتماعية» (موساوي، 2005)، وتتبع مساراته المحلية والوطنية والإقليمية والعابرة للحدود؛ وكذلك علاقاته مع التاريخ والسوسيولوجيا والجغرافيا واللسانيات والقانون والدراسات العربية والدراسات الأمازيغية ومؤلفيها ومكتباتها</w:t>
      </w:r>
      <w:r w:rsidRPr="00FB6777">
        <w:rPr>
          <w:rFonts w:hint="cs"/>
          <w:rtl/>
        </w:rPr>
        <w:t>.</w:t>
      </w:r>
      <w:r w:rsidRPr="00FB6777">
        <w:t xml:space="preserve"> </w:t>
      </w:r>
    </w:p>
    <w:p w14:paraId="2A413855" w14:textId="77777777" w:rsidR="00A54C45" w:rsidRPr="00FB6777" w:rsidRDefault="00A54C45" w:rsidP="00A54C45">
      <w:pPr>
        <w:pStyle w:val="Paragraphedeliste"/>
        <w:numPr>
          <w:ilvl w:val="0"/>
          <w:numId w:val="20"/>
        </w:numPr>
        <w:bidi/>
        <w:spacing w:after="200" w:line="276" w:lineRule="auto"/>
        <w:jc w:val="both"/>
      </w:pPr>
      <w:r w:rsidRPr="00FB6777">
        <w:rPr>
          <w:rFonts w:cs="Arial"/>
          <w:rtl/>
        </w:rPr>
        <w:t>ومن جهة أخرى، تعزيز بناء شبكة دولية متعددة التخصصات للتفكير والتعاون العلمي، في حوار مع مجالات ثقافية أخرى وفضاءات جغرافية قريبة</w:t>
      </w:r>
      <w:r w:rsidRPr="00FB6777">
        <w:t>.</w:t>
      </w:r>
    </w:p>
    <w:p w14:paraId="231AE0EF" w14:textId="77777777" w:rsidR="00A54C45" w:rsidRPr="006F2EDA" w:rsidRDefault="00A54C45" w:rsidP="00A54C45">
      <w:pPr>
        <w:bidi/>
        <w:jc w:val="both"/>
      </w:pPr>
      <w:r w:rsidRPr="006F2EDA">
        <w:rPr>
          <w:rFonts w:cs="Arial"/>
          <w:rtl/>
        </w:rPr>
        <w:t>يمكن للمساهمات المنتظرة، من طلبة الدكتوراه والباحثين الشباب والباحثين الأكثر خبرة، أن تندرج ضمن المحاور التالية</w:t>
      </w:r>
      <w:r>
        <w:rPr>
          <w:rFonts w:cs="Arial" w:hint="cs"/>
          <w:rtl/>
        </w:rPr>
        <w:t>:</w:t>
      </w:r>
      <w:r w:rsidRPr="006F2EDA">
        <w:rPr>
          <w:rFonts w:cs="Arial"/>
          <w:rtl/>
        </w:rPr>
        <w:t xml:space="preserve"> (دون حصر</w:t>
      </w:r>
      <w:r>
        <w:rPr>
          <w:rFonts w:hint="cs"/>
          <w:rtl/>
        </w:rPr>
        <w:t>)</w:t>
      </w:r>
    </w:p>
    <w:p w14:paraId="5933F24F" w14:textId="77777777" w:rsidR="00A54C45" w:rsidRPr="00CD5F81" w:rsidRDefault="00A54C45" w:rsidP="00A54C45">
      <w:pPr>
        <w:bidi/>
        <w:jc w:val="both"/>
        <w:rPr>
          <w:b/>
          <w:bCs/>
          <w:sz w:val="28"/>
          <w:szCs w:val="28"/>
        </w:rPr>
      </w:pPr>
      <w:r w:rsidRPr="00CD5F81">
        <w:rPr>
          <w:rFonts w:cs="Arial"/>
          <w:b/>
          <w:bCs/>
          <w:sz w:val="28"/>
          <w:szCs w:val="28"/>
          <w:rtl/>
        </w:rPr>
        <w:t>المحور 1: «المعارف الاستعمارية»: الاستخدامات والإرث النقدي؟</w:t>
      </w:r>
    </w:p>
    <w:p w14:paraId="38E3B776" w14:textId="77777777" w:rsidR="00A54C45" w:rsidRPr="006F2EDA" w:rsidRDefault="00A54C45" w:rsidP="00A54C45">
      <w:pPr>
        <w:bidi/>
        <w:jc w:val="both"/>
      </w:pPr>
      <w:r w:rsidRPr="006F2EDA">
        <w:rPr>
          <w:rFonts w:cs="Arial"/>
          <w:rtl/>
        </w:rPr>
        <w:t>يهدف هذا المحور إلى استكشاف إرث المكتبة الاستعمارية وفترة التحرر في الأنثروبولوجيا المعاصرة في/عن المغرب الكبير، وعلى العلوم الإنسانية والاجتماعية بشكل عام، سواء من حيث المقاربات أو القراءات النقدية</w:t>
      </w:r>
      <w:r>
        <w:rPr>
          <w:rFonts w:hint="cs"/>
          <w:rtl/>
        </w:rPr>
        <w:t>.</w:t>
      </w:r>
      <w:r w:rsidRPr="006F2EDA">
        <w:t xml:space="preserve"> </w:t>
      </w:r>
    </w:p>
    <w:p w14:paraId="1301FFE3" w14:textId="77777777" w:rsidR="00A54C45" w:rsidRPr="00FB6777" w:rsidRDefault="00A54C45" w:rsidP="00A54C45">
      <w:pPr>
        <w:pStyle w:val="Paragraphedeliste"/>
        <w:numPr>
          <w:ilvl w:val="0"/>
          <w:numId w:val="19"/>
        </w:numPr>
        <w:bidi/>
        <w:spacing w:after="200" w:line="276" w:lineRule="auto"/>
        <w:jc w:val="both"/>
      </w:pPr>
      <w:r w:rsidRPr="00FB6777">
        <w:rPr>
          <w:rFonts w:cs="Arial"/>
          <w:rtl/>
        </w:rPr>
        <w:t>ما هي المرجعيات والمقاربات النظرية والمؤلفون المعتمدون في التدريس والبحث الحالي؟ وما هي القراءات النقدية الممكنة اليوم، خاصة لمفهوم التقسيمية؟</w:t>
      </w:r>
    </w:p>
    <w:p w14:paraId="4EC26F05" w14:textId="77777777" w:rsidR="00A54C45" w:rsidRPr="00FB6777" w:rsidRDefault="00A54C45" w:rsidP="00A54C45">
      <w:pPr>
        <w:pStyle w:val="Paragraphedeliste"/>
        <w:numPr>
          <w:ilvl w:val="0"/>
          <w:numId w:val="19"/>
        </w:numPr>
        <w:bidi/>
        <w:spacing w:after="200" w:line="276" w:lineRule="auto"/>
        <w:jc w:val="both"/>
      </w:pPr>
      <w:r w:rsidRPr="00FB6777">
        <w:rPr>
          <w:rFonts w:cs="Arial"/>
          <w:rtl/>
        </w:rPr>
        <w:t>ما هي سياسات الترجمة وإعادة النشر ونقل «كلاسيكيات» الأنثروبولوجيا الاستعمارية والشخصيات المؤسسة للأنثروبولوجيا الحديثة (</w:t>
      </w:r>
      <w:proofErr w:type="spellStart"/>
      <w:r w:rsidRPr="00FB6777">
        <w:rPr>
          <w:rFonts w:cs="Arial"/>
          <w:rtl/>
        </w:rPr>
        <w:t>غيلنر</w:t>
      </w:r>
      <w:proofErr w:type="spellEnd"/>
      <w:r w:rsidRPr="00FB6777">
        <w:rPr>
          <w:rFonts w:cs="Arial"/>
          <w:rtl/>
        </w:rPr>
        <w:t xml:space="preserve">، بورديو، </w:t>
      </w:r>
      <w:proofErr w:type="spellStart"/>
      <w:r w:rsidRPr="00FB6777">
        <w:rPr>
          <w:rFonts w:cs="Arial"/>
          <w:rtl/>
        </w:rPr>
        <w:t>باسكون</w:t>
      </w:r>
      <w:proofErr w:type="spellEnd"/>
      <w:r w:rsidRPr="00FB6777">
        <w:rPr>
          <w:rFonts w:cs="Arial"/>
          <w:rtl/>
        </w:rPr>
        <w:t xml:space="preserve">، </w:t>
      </w:r>
      <w:proofErr w:type="spellStart"/>
      <w:r w:rsidRPr="00FB6777">
        <w:rPr>
          <w:rFonts w:cs="Arial"/>
          <w:rtl/>
        </w:rPr>
        <w:t>تيليون</w:t>
      </w:r>
      <w:proofErr w:type="spellEnd"/>
      <w:r w:rsidRPr="00FB6777">
        <w:rPr>
          <w:rFonts w:cs="Arial"/>
          <w:rtl/>
        </w:rPr>
        <w:t>، إلخ)؟</w:t>
      </w:r>
    </w:p>
    <w:p w14:paraId="1429FE91" w14:textId="77777777" w:rsidR="00A54C45" w:rsidRPr="00CD5F81" w:rsidRDefault="00A54C45" w:rsidP="00A54C45">
      <w:pPr>
        <w:bidi/>
        <w:jc w:val="both"/>
        <w:rPr>
          <w:b/>
          <w:bCs/>
          <w:sz w:val="28"/>
          <w:szCs w:val="28"/>
        </w:rPr>
      </w:pPr>
      <w:r w:rsidRPr="00CD5F81">
        <w:rPr>
          <w:rFonts w:cs="Arial"/>
          <w:b/>
          <w:bCs/>
          <w:sz w:val="28"/>
          <w:szCs w:val="28"/>
          <w:rtl/>
        </w:rPr>
        <w:t>المحور 2: «المسارات الخاصة» للأنثروبولوجيا في/عن المغرب الكبير</w:t>
      </w:r>
      <w:r w:rsidRPr="00CD5F81">
        <w:rPr>
          <w:b/>
          <w:bCs/>
          <w:sz w:val="28"/>
          <w:szCs w:val="28"/>
        </w:rPr>
        <w:t xml:space="preserve">  </w:t>
      </w:r>
    </w:p>
    <w:p w14:paraId="2A17BBCC" w14:textId="77777777" w:rsidR="00A54C45" w:rsidRPr="006F2EDA" w:rsidRDefault="00A54C45" w:rsidP="00A54C45">
      <w:pPr>
        <w:bidi/>
        <w:jc w:val="both"/>
      </w:pPr>
      <w:r w:rsidRPr="006F2EDA">
        <w:rPr>
          <w:rFonts w:cs="Arial"/>
          <w:rtl/>
        </w:rPr>
        <w:t xml:space="preserve">يتناول هذا المحور إعادة بناء الدراسات </w:t>
      </w:r>
      <w:proofErr w:type="spellStart"/>
      <w:r w:rsidRPr="006F2EDA">
        <w:rPr>
          <w:rFonts w:cs="Arial"/>
          <w:rtl/>
        </w:rPr>
        <w:t>الأنثروبولوجية</w:t>
      </w:r>
      <w:proofErr w:type="spellEnd"/>
      <w:r w:rsidRPr="006F2EDA">
        <w:rPr>
          <w:rFonts w:cs="Arial"/>
          <w:rtl/>
        </w:rPr>
        <w:t xml:space="preserve"> المغاربية في فترة ما بعد الاستعمار، سواء في شمال أو جنوب المتوسط أو على المستوى العالمي. وستركز المداخلات، من خلال مقاربة تأملية، على ممارسات البحث وقضايا التكوين ونقل المعرفة</w:t>
      </w:r>
      <w:r>
        <w:t>.</w:t>
      </w:r>
    </w:p>
    <w:p w14:paraId="6B8C40A5" w14:textId="77777777" w:rsidR="00A54C45" w:rsidRPr="006F2EDA" w:rsidRDefault="00A54C45" w:rsidP="00A54C45">
      <w:pPr>
        <w:pStyle w:val="Paragraphedeliste"/>
        <w:numPr>
          <w:ilvl w:val="0"/>
          <w:numId w:val="18"/>
        </w:numPr>
        <w:bidi/>
        <w:spacing w:after="200" w:line="276" w:lineRule="auto"/>
        <w:jc w:val="both"/>
      </w:pPr>
      <w:r w:rsidRPr="006F2EDA">
        <w:rPr>
          <w:rFonts w:cs="Arial"/>
          <w:rtl/>
        </w:rPr>
        <w:t>ما هي استراتيجيات الالتفاف التي اعتمدها الباحثون والباحثات في المغرب الكبير في مواجهة القيود السياسية والمؤسسية على ممارسة الأنثروبولوجيا خلال العقود الأولى بعد الاستقلال؟</w:t>
      </w:r>
    </w:p>
    <w:p w14:paraId="7E98FB57" w14:textId="77777777" w:rsidR="00A54C45" w:rsidRPr="006F2EDA" w:rsidRDefault="00A54C45" w:rsidP="00A54C45">
      <w:pPr>
        <w:pStyle w:val="Paragraphedeliste"/>
        <w:numPr>
          <w:ilvl w:val="0"/>
          <w:numId w:val="18"/>
        </w:numPr>
        <w:bidi/>
        <w:spacing w:after="200" w:line="276" w:lineRule="auto"/>
        <w:jc w:val="both"/>
      </w:pPr>
      <w:r w:rsidRPr="006F2EDA">
        <w:rPr>
          <w:rFonts w:cs="Arial"/>
          <w:rtl/>
        </w:rPr>
        <w:t>في أي فضاءات للتعلم ونقل المعرفة، داخل وخارج المؤسسات الأكاديمية، تُمارس الأنثروبولوجيا وتُنشر في المغرب الكبير وفرنسا وخارجهما؟</w:t>
      </w:r>
      <w:r w:rsidRPr="006F2EDA">
        <w:t xml:space="preserve"> </w:t>
      </w:r>
    </w:p>
    <w:p w14:paraId="4DEF2D1E" w14:textId="77777777" w:rsidR="00A54C45" w:rsidRPr="006F2EDA" w:rsidRDefault="00A54C45" w:rsidP="00A54C45">
      <w:pPr>
        <w:pStyle w:val="Paragraphedeliste"/>
        <w:numPr>
          <w:ilvl w:val="0"/>
          <w:numId w:val="18"/>
        </w:numPr>
        <w:bidi/>
        <w:spacing w:after="200" w:line="276" w:lineRule="auto"/>
        <w:jc w:val="both"/>
      </w:pPr>
      <w:r w:rsidRPr="006F2EDA">
        <w:rPr>
          <w:rFonts w:cs="Arial"/>
          <w:rtl/>
        </w:rPr>
        <w:t>ما هي التجديدات المقترحة في المواضيع الكلاسيكية: التقاليد الشفوية، الانتماءات القبلية، الممارسات الدينية، البنى الأسرية؟</w:t>
      </w:r>
      <w:r w:rsidRPr="006F2EDA">
        <w:t xml:space="preserve"> </w:t>
      </w:r>
    </w:p>
    <w:p w14:paraId="6BA2C31E" w14:textId="77777777" w:rsidR="00A54C45" w:rsidRPr="006F2EDA" w:rsidRDefault="00A54C45" w:rsidP="00A54C45">
      <w:pPr>
        <w:pStyle w:val="Paragraphedeliste"/>
        <w:numPr>
          <w:ilvl w:val="0"/>
          <w:numId w:val="18"/>
        </w:numPr>
        <w:bidi/>
        <w:spacing w:after="200" w:line="276" w:lineRule="auto"/>
        <w:jc w:val="both"/>
      </w:pPr>
      <w:r w:rsidRPr="006F2EDA">
        <w:rPr>
          <w:rFonts w:cs="Arial"/>
          <w:rtl/>
        </w:rPr>
        <w:t xml:space="preserve">ما هي المواضيع والمقاربات الجديدة في الأنثروبولوجيا، بما في ذلك في امتداداتها </w:t>
      </w:r>
      <w:proofErr w:type="spellStart"/>
      <w:r>
        <w:rPr>
          <w:rFonts w:cs="Arial" w:hint="cs"/>
          <w:rtl/>
        </w:rPr>
        <w:t>المهجرية</w:t>
      </w:r>
      <w:proofErr w:type="spellEnd"/>
      <w:r w:rsidRPr="006F2EDA">
        <w:rPr>
          <w:rFonts w:cs="Arial"/>
          <w:rtl/>
        </w:rPr>
        <w:t xml:space="preserve"> والعابرة للحدود؟</w:t>
      </w:r>
    </w:p>
    <w:p w14:paraId="5E245354" w14:textId="77777777" w:rsidR="00A54C45" w:rsidRPr="006F2EDA" w:rsidRDefault="00A54C45" w:rsidP="00A54C45">
      <w:pPr>
        <w:pStyle w:val="Paragraphedeliste"/>
        <w:numPr>
          <w:ilvl w:val="0"/>
          <w:numId w:val="18"/>
        </w:numPr>
        <w:bidi/>
        <w:spacing w:after="200" w:line="276" w:lineRule="auto"/>
        <w:jc w:val="both"/>
      </w:pPr>
      <w:r w:rsidRPr="006F2EDA">
        <w:rPr>
          <w:rFonts w:cs="Arial"/>
          <w:rtl/>
        </w:rPr>
        <w:lastRenderedPageBreak/>
        <w:t>ما هي أهم الميادين المدروسة المرتبطة بتحولات المجتمعات المغاربية؟</w:t>
      </w:r>
      <w:r w:rsidRPr="006F2EDA">
        <w:t xml:space="preserve"> </w:t>
      </w:r>
    </w:p>
    <w:p w14:paraId="329D99E7" w14:textId="77777777" w:rsidR="00A54C45" w:rsidRPr="006F2EDA" w:rsidRDefault="00A54C45" w:rsidP="00A54C45">
      <w:pPr>
        <w:pStyle w:val="Paragraphedeliste"/>
        <w:numPr>
          <w:ilvl w:val="0"/>
          <w:numId w:val="18"/>
        </w:numPr>
        <w:bidi/>
        <w:spacing w:after="200" w:line="276" w:lineRule="auto"/>
        <w:jc w:val="both"/>
      </w:pPr>
      <w:r w:rsidRPr="006F2EDA">
        <w:rPr>
          <w:rFonts w:cs="Arial"/>
          <w:rtl/>
        </w:rPr>
        <w:t>ما مكانة اللغات كوسائط للمعرفة وأدوات للوصول إلى الميدان ووسائل للتعبير والتحليل؟</w:t>
      </w:r>
    </w:p>
    <w:p w14:paraId="63260B55" w14:textId="77777777" w:rsidR="00A54C45" w:rsidRPr="00CD5F81" w:rsidRDefault="00A54C45" w:rsidP="00A54C45">
      <w:pPr>
        <w:bidi/>
        <w:jc w:val="both"/>
        <w:rPr>
          <w:b/>
          <w:bCs/>
          <w:sz w:val="28"/>
          <w:szCs w:val="28"/>
        </w:rPr>
      </w:pPr>
      <w:r w:rsidRPr="00CD5F81">
        <w:rPr>
          <w:rFonts w:cs="Arial"/>
          <w:b/>
          <w:bCs/>
          <w:sz w:val="28"/>
          <w:szCs w:val="28"/>
          <w:rtl/>
        </w:rPr>
        <w:t xml:space="preserve">المحور 3: المسارات العلمية </w:t>
      </w:r>
      <w:proofErr w:type="spellStart"/>
      <w:r w:rsidRPr="00CD5F81">
        <w:rPr>
          <w:rFonts w:cs="Arial"/>
          <w:b/>
          <w:bCs/>
          <w:sz w:val="28"/>
          <w:szCs w:val="28"/>
          <w:rtl/>
        </w:rPr>
        <w:t>والتموضعات</w:t>
      </w:r>
      <w:proofErr w:type="spellEnd"/>
      <w:r w:rsidRPr="00CD5F81">
        <w:rPr>
          <w:rFonts w:cs="Arial"/>
          <w:b/>
          <w:bCs/>
          <w:sz w:val="28"/>
          <w:szCs w:val="28"/>
          <w:rtl/>
        </w:rPr>
        <w:t xml:space="preserve"> </w:t>
      </w:r>
      <w:proofErr w:type="spellStart"/>
      <w:r w:rsidRPr="00CD5F81">
        <w:rPr>
          <w:rFonts w:cs="Arial"/>
          <w:b/>
          <w:bCs/>
          <w:sz w:val="28"/>
          <w:szCs w:val="28"/>
          <w:rtl/>
        </w:rPr>
        <w:t>الإبستمولوجية</w:t>
      </w:r>
      <w:proofErr w:type="spellEnd"/>
      <w:r w:rsidRPr="00CD5F81">
        <w:rPr>
          <w:b/>
          <w:bCs/>
          <w:sz w:val="28"/>
          <w:szCs w:val="28"/>
        </w:rPr>
        <w:t xml:space="preserve"> </w:t>
      </w:r>
    </w:p>
    <w:p w14:paraId="458DA29B" w14:textId="77777777" w:rsidR="00A54C45" w:rsidRPr="006F2EDA" w:rsidRDefault="00A54C45" w:rsidP="00A54C45">
      <w:pPr>
        <w:bidi/>
        <w:jc w:val="both"/>
      </w:pPr>
      <w:r w:rsidRPr="006F2EDA">
        <w:rPr>
          <w:rFonts w:cs="Arial"/>
          <w:rtl/>
        </w:rPr>
        <w:t xml:space="preserve">سيُولى اهتمام خاص للمسارات العلمية </w:t>
      </w:r>
      <w:proofErr w:type="spellStart"/>
      <w:r w:rsidRPr="006F2EDA">
        <w:rPr>
          <w:rFonts w:cs="Arial"/>
          <w:rtl/>
        </w:rPr>
        <w:t>والتموضعات</w:t>
      </w:r>
      <w:proofErr w:type="spellEnd"/>
      <w:r w:rsidRPr="006F2EDA">
        <w:rPr>
          <w:rFonts w:cs="Arial"/>
          <w:rtl/>
        </w:rPr>
        <w:t xml:space="preserve"> </w:t>
      </w:r>
      <w:proofErr w:type="spellStart"/>
      <w:r w:rsidRPr="006F2EDA">
        <w:rPr>
          <w:rFonts w:cs="Arial"/>
          <w:rtl/>
        </w:rPr>
        <w:t>الإبستمولوجية</w:t>
      </w:r>
      <w:proofErr w:type="spellEnd"/>
      <w:r w:rsidRPr="006F2EDA">
        <w:rPr>
          <w:rFonts w:cs="Arial"/>
          <w:rtl/>
        </w:rPr>
        <w:t xml:space="preserve"> </w:t>
      </w:r>
      <w:proofErr w:type="spellStart"/>
      <w:r w:rsidRPr="006F2EDA">
        <w:rPr>
          <w:rFonts w:cs="Arial"/>
          <w:rtl/>
        </w:rPr>
        <w:t>للأنثروبولوجيين</w:t>
      </w:r>
      <w:proofErr w:type="spellEnd"/>
      <w:r w:rsidRPr="006F2EDA">
        <w:rPr>
          <w:rFonts w:cs="Arial"/>
          <w:rtl/>
        </w:rPr>
        <w:t xml:space="preserve"> العاملين في/عن المغرب الكبير، لما توفره من معطيات حول التحولات العابرة للحدود لتخصص ظل في جوهره «ضمنياً»، وكذلك حول التوترات والقضايا المرتبطة بالأنثروبولوجيا المعاصرة وما بعد الاستعمار ونزع الاستعمار</w:t>
      </w:r>
      <w:r w:rsidRPr="006F2EDA">
        <w:t>.</w:t>
      </w:r>
    </w:p>
    <w:p w14:paraId="65A3EF45" w14:textId="77777777" w:rsidR="00A54C45" w:rsidRPr="00CD5F81" w:rsidRDefault="00A54C45" w:rsidP="00A54C45">
      <w:pPr>
        <w:pStyle w:val="Paragraphedeliste"/>
        <w:numPr>
          <w:ilvl w:val="0"/>
          <w:numId w:val="18"/>
        </w:numPr>
        <w:bidi/>
        <w:spacing w:after="200" w:line="276" w:lineRule="auto"/>
        <w:jc w:val="both"/>
      </w:pPr>
      <w:r w:rsidRPr="00CD5F81">
        <w:rPr>
          <w:rFonts w:cs="Arial"/>
          <w:rtl/>
        </w:rPr>
        <w:t xml:space="preserve">ما هي المسارات الفكرية والأكاديمية والمؤسسية </w:t>
      </w:r>
      <w:proofErr w:type="spellStart"/>
      <w:r w:rsidRPr="00CD5F81">
        <w:rPr>
          <w:rFonts w:cs="Arial"/>
          <w:rtl/>
        </w:rPr>
        <w:t>للأنثروبولوجيين</w:t>
      </w:r>
      <w:proofErr w:type="spellEnd"/>
      <w:r w:rsidRPr="00CD5F81">
        <w:rPr>
          <w:rFonts w:cs="Arial"/>
          <w:rtl/>
        </w:rPr>
        <w:t xml:space="preserve"> المتخصصين في المغرب الكبير داخل بلدانهم وخارجها؟</w:t>
      </w:r>
      <w:r w:rsidRPr="00CD5F81">
        <w:t xml:space="preserve"> </w:t>
      </w:r>
    </w:p>
    <w:p w14:paraId="5D1F1789" w14:textId="77777777" w:rsidR="00A54C45" w:rsidRPr="00CD5F81" w:rsidRDefault="00A54C45" w:rsidP="00A54C45">
      <w:pPr>
        <w:pStyle w:val="Paragraphedeliste"/>
        <w:numPr>
          <w:ilvl w:val="0"/>
          <w:numId w:val="18"/>
        </w:numPr>
        <w:bidi/>
        <w:spacing w:after="200" w:line="276" w:lineRule="auto"/>
        <w:jc w:val="both"/>
      </w:pPr>
      <w:r w:rsidRPr="00CD5F81">
        <w:rPr>
          <w:rFonts w:cs="Arial"/>
          <w:rtl/>
        </w:rPr>
        <w:t>هل توجد نقاط توتر أو تفاعل أو نقاش بين المعارف التي تنتجها الأنثروبولوجيا الخارجية (غالباً، وإن لم يكن حصراً، الناطقة بالفرنسية) وتلك التي تنتجها الأنثروبولوجيا الداخلية؟ وكيف تسعى هذه الأخيرة إلى تعريف نفسها (أنثروبولوجيا الذات، أنثروبولوجيا القريب/ا</w:t>
      </w:r>
      <w:r>
        <w:rPr>
          <w:rFonts w:cs="Arial"/>
          <w:rtl/>
        </w:rPr>
        <w:t xml:space="preserve">لمألوف، الأنثروبولوجيا </w:t>
      </w:r>
      <w:proofErr w:type="gramStart"/>
      <w:r>
        <w:rPr>
          <w:rFonts w:cs="Arial"/>
          <w:rtl/>
        </w:rPr>
        <w:t>المحلية،</w:t>
      </w:r>
      <w:r w:rsidRPr="00CD5F81">
        <w:rPr>
          <w:rFonts w:cs="Arial"/>
          <w:rtl/>
        </w:rPr>
        <w:t>…</w:t>
      </w:r>
      <w:proofErr w:type="gramEnd"/>
      <w:r w:rsidRPr="00CD5F81">
        <w:rPr>
          <w:rFonts w:cs="Arial"/>
          <w:rtl/>
        </w:rPr>
        <w:t xml:space="preserve">) وما هي رهاناتها (الإسهامات، الحدود، </w:t>
      </w:r>
      <w:proofErr w:type="spellStart"/>
      <w:r w:rsidRPr="00CD5F81">
        <w:rPr>
          <w:rFonts w:cs="Arial"/>
          <w:rtl/>
        </w:rPr>
        <w:t>الانحيازات</w:t>
      </w:r>
      <w:proofErr w:type="spellEnd"/>
      <w:r w:rsidRPr="00CD5F81">
        <w:rPr>
          <w:rFonts w:cs="Arial"/>
          <w:rtl/>
        </w:rPr>
        <w:t>) في دراسة مجتمعها من الداخل؟</w:t>
      </w:r>
    </w:p>
    <w:p w14:paraId="0CD6CB13" w14:textId="77777777" w:rsidR="00A54C45" w:rsidRPr="00CD5F81" w:rsidRDefault="00A54C45" w:rsidP="00A54C45">
      <w:pPr>
        <w:pStyle w:val="Paragraphedeliste"/>
        <w:numPr>
          <w:ilvl w:val="0"/>
          <w:numId w:val="18"/>
        </w:numPr>
        <w:bidi/>
        <w:spacing w:after="200" w:line="276" w:lineRule="auto"/>
        <w:jc w:val="both"/>
      </w:pPr>
      <w:r w:rsidRPr="00CD5F81">
        <w:rPr>
          <w:rFonts w:cs="Arial"/>
          <w:rtl/>
        </w:rPr>
        <w:t xml:space="preserve">هل نواجه استمرار هيمنة شمال-جنوب، </w:t>
      </w:r>
      <w:proofErr w:type="spellStart"/>
      <w:r w:rsidRPr="00CD5F81">
        <w:rPr>
          <w:rFonts w:cs="Arial"/>
          <w:rtl/>
        </w:rPr>
        <w:t>إبستمولوجياً</w:t>
      </w:r>
      <w:proofErr w:type="spellEnd"/>
      <w:r w:rsidRPr="00CD5F81">
        <w:rPr>
          <w:rFonts w:cs="Arial"/>
          <w:rtl/>
        </w:rPr>
        <w:t xml:space="preserve"> ومؤسسياً (برامج البحث، النشر، الشبكات، سياسات الترجمة)، داخل الأنثروبولوجيا المغاربية؟</w:t>
      </w:r>
    </w:p>
    <w:p w14:paraId="27394563" w14:textId="77777777" w:rsidR="00A54C45" w:rsidRPr="00CD5F81" w:rsidRDefault="00A54C45" w:rsidP="00A54C45">
      <w:pPr>
        <w:pStyle w:val="Paragraphedeliste"/>
        <w:numPr>
          <w:ilvl w:val="0"/>
          <w:numId w:val="18"/>
        </w:numPr>
        <w:bidi/>
        <w:spacing w:after="200" w:line="276" w:lineRule="auto"/>
        <w:jc w:val="both"/>
      </w:pPr>
      <w:r w:rsidRPr="00CD5F81">
        <w:rPr>
          <w:rFonts w:cs="Arial"/>
          <w:rtl/>
        </w:rPr>
        <w:t>كيف تتردد أصداء الخطابات النقدية للأنثروبولوجيا، وللعلوم الإنسانية والاجتماعية عموماً في الشمال، داخل بلدان المغرب الكبير؟</w:t>
      </w:r>
    </w:p>
    <w:p w14:paraId="5B27A441" w14:textId="77777777" w:rsidR="00A54C45" w:rsidRPr="00CD5F81" w:rsidRDefault="00A54C45" w:rsidP="00A54C45">
      <w:pPr>
        <w:pStyle w:val="Paragraphedeliste"/>
        <w:numPr>
          <w:ilvl w:val="0"/>
          <w:numId w:val="18"/>
        </w:numPr>
        <w:bidi/>
        <w:spacing w:after="200" w:line="276" w:lineRule="auto"/>
        <w:jc w:val="both"/>
      </w:pPr>
      <w:r w:rsidRPr="00CD5F81">
        <w:rPr>
          <w:rFonts w:cs="Arial"/>
          <w:rtl/>
        </w:rPr>
        <w:t xml:space="preserve">كيف، في السياقات </w:t>
      </w:r>
      <w:proofErr w:type="spellStart"/>
      <w:r>
        <w:rPr>
          <w:rFonts w:cs="Arial" w:hint="cs"/>
          <w:rtl/>
        </w:rPr>
        <w:t>المهجرية</w:t>
      </w:r>
      <w:proofErr w:type="spellEnd"/>
      <w:r w:rsidRPr="00CD5F81">
        <w:rPr>
          <w:rFonts w:cs="Arial"/>
          <w:rtl/>
        </w:rPr>
        <w:t xml:space="preserve"> الخاصة بالمغرب الكبير، يتم التفاوض على حدود الانتماء </w:t>
      </w:r>
      <w:proofErr w:type="spellStart"/>
      <w:r w:rsidRPr="00CD5F81">
        <w:rPr>
          <w:rFonts w:cs="Arial"/>
          <w:rtl/>
        </w:rPr>
        <w:t>وشرعنتها</w:t>
      </w:r>
      <w:proofErr w:type="spellEnd"/>
      <w:r w:rsidRPr="00CD5F81">
        <w:rPr>
          <w:rFonts w:cs="Arial"/>
          <w:rtl/>
        </w:rPr>
        <w:t xml:space="preserve">، وكذلك الفضاءات </w:t>
      </w:r>
      <w:proofErr w:type="spellStart"/>
      <w:r w:rsidRPr="00CD5F81">
        <w:rPr>
          <w:rFonts w:cs="Arial"/>
          <w:rtl/>
        </w:rPr>
        <w:t>الإثنوغرافية</w:t>
      </w:r>
      <w:proofErr w:type="spellEnd"/>
      <w:r w:rsidRPr="00CD5F81">
        <w:rPr>
          <w:rFonts w:cs="Arial"/>
          <w:rtl/>
        </w:rPr>
        <w:t xml:space="preserve"> </w:t>
      </w:r>
      <w:proofErr w:type="spellStart"/>
      <w:r w:rsidRPr="00CD5F81">
        <w:rPr>
          <w:rFonts w:cs="Arial"/>
          <w:rtl/>
        </w:rPr>
        <w:t>للأنثروبولوجيين</w:t>
      </w:r>
      <w:proofErr w:type="spellEnd"/>
      <w:r w:rsidRPr="00CD5F81">
        <w:rPr>
          <w:rFonts w:cs="Arial"/>
          <w:rtl/>
        </w:rPr>
        <w:t xml:space="preserve"> المقيمين في الخارج و/أو المنحدرين من أسر مهاجرة، الذين وصفتهم ليلى أبو لغد بـ«</w:t>
      </w:r>
      <w:r>
        <w:rPr>
          <w:rFonts w:cs="Arial" w:hint="cs"/>
          <w:rtl/>
        </w:rPr>
        <w:t>ال</w:t>
      </w:r>
      <w:r w:rsidRPr="00CD5F81">
        <w:rPr>
          <w:rFonts w:cs="Arial"/>
          <w:rtl/>
        </w:rPr>
        <w:t>أنصاف» (2010)؟</w:t>
      </w:r>
    </w:p>
    <w:p w14:paraId="1AD541C9" w14:textId="77777777" w:rsidR="00A54C45" w:rsidRPr="00CD5F81" w:rsidRDefault="00A54C45" w:rsidP="00A54C45">
      <w:pPr>
        <w:bidi/>
        <w:jc w:val="both"/>
        <w:rPr>
          <w:b/>
          <w:bCs/>
          <w:sz w:val="28"/>
          <w:szCs w:val="28"/>
        </w:rPr>
      </w:pPr>
      <w:r w:rsidRPr="00CD5F81">
        <w:rPr>
          <w:rFonts w:cs="Arial"/>
          <w:b/>
          <w:bCs/>
          <w:sz w:val="28"/>
          <w:szCs w:val="28"/>
          <w:rtl/>
        </w:rPr>
        <w:t>المحور 4: الحدود التخصصية والتنقلات</w:t>
      </w:r>
    </w:p>
    <w:p w14:paraId="02496C47" w14:textId="77777777" w:rsidR="00A54C45" w:rsidRPr="006F2EDA" w:rsidRDefault="00A54C45" w:rsidP="00A54C45">
      <w:pPr>
        <w:bidi/>
        <w:jc w:val="both"/>
      </w:pPr>
      <w:r w:rsidRPr="006F2EDA">
        <w:rPr>
          <w:rFonts w:cs="Arial"/>
          <w:rtl/>
        </w:rPr>
        <w:t xml:space="preserve">يركز هذا المحور، المرتبط ارتباطاً وثيقاً بالمحاور السابقة، على حدود التخصص والتنقلات </w:t>
      </w:r>
      <w:proofErr w:type="spellStart"/>
      <w:r w:rsidRPr="006F2EDA">
        <w:rPr>
          <w:rFonts w:cs="Arial"/>
          <w:rtl/>
        </w:rPr>
        <w:t>الإبستمولوجية</w:t>
      </w:r>
      <w:proofErr w:type="spellEnd"/>
      <w:r w:rsidRPr="006F2EDA">
        <w:rPr>
          <w:rFonts w:cs="Arial"/>
          <w:rtl/>
        </w:rPr>
        <w:t xml:space="preserve"> والجغرافية للأنثروبولوجيا داخل حقل العلوم الإنسانية والاجتماعية على المستويات الإقليمية والعابرة للأقاليم والدولية</w:t>
      </w:r>
      <w:r w:rsidRPr="006F2EDA">
        <w:t>.</w:t>
      </w:r>
    </w:p>
    <w:p w14:paraId="55CB925E" w14:textId="77777777" w:rsidR="00A54C45" w:rsidRPr="00CD5F81" w:rsidRDefault="00A54C45" w:rsidP="00A54C45">
      <w:pPr>
        <w:pStyle w:val="Paragraphedeliste"/>
        <w:numPr>
          <w:ilvl w:val="0"/>
          <w:numId w:val="18"/>
        </w:numPr>
        <w:bidi/>
        <w:spacing w:after="200" w:line="276" w:lineRule="auto"/>
        <w:jc w:val="both"/>
      </w:pPr>
      <w:r w:rsidRPr="00CD5F81">
        <w:rPr>
          <w:rFonts w:cs="Arial"/>
          <w:rtl/>
        </w:rPr>
        <w:t>كيف تمت وتتم عمليات التقسيم والتفاعل بين التخصصات (خصوصاً مع التاريخ والسوسيولوجيا والقانون، وكذلك اللسانيات والدراسات الأمازيغية والدراسات الحضرية، إلخ) داخل العلوم الإنسانية والاجتماعية وداخل المجالات الثقافية (المغرب الكبير، الشرق الأوسط، العوالم التركية، العربية والإسلامية، الأمازيغية، الإفريقية)؟</w:t>
      </w:r>
      <w:r w:rsidRPr="00CD5F81">
        <w:t xml:space="preserve"> </w:t>
      </w:r>
    </w:p>
    <w:p w14:paraId="7DBB114A" w14:textId="77777777" w:rsidR="00A54C45" w:rsidRPr="00CD5F81" w:rsidRDefault="00A54C45" w:rsidP="00A54C45">
      <w:pPr>
        <w:pStyle w:val="Paragraphedeliste"/>
        <w:numPr>
          <w:ilvl w:val="0"/>
          <w:numId w:val="18"/>
        </w:numPr>
        <w:bidi/>
        <w:spacing w:after="200" w:line="276" w:lineRule="auto"/>
        <w:jc w:val="both"/>
      </w:pPr>
      <w:r w:rsidRPr="00CD5F81">
        <w:rPr>
          <w:rFonts w:cs="Arial"/>
          <w:rtl/>
        </w:rPr>
        <w:t xml:space="preserve">هل تشكل الأنثروبولوجيا المغاربية حقلاً </w:t>
      </w:r>
      <w:proofErr w:type="spellStart"/>
      <w:r w:rsidRPr="00CD5F81">
        <w:rPr>
          <w:rFonts w:cs="Arial"/>
          <w:rtl/>
        </w:rPr>
        <w:t>إبستمولوجياً</w:t>
      </w:r>
      <w:proofErr w:type="spellEnd"/>
      <w:r w:rsidRPr="00CD5F81">
        <w:rPr>
          <w:rFonts w:cs="Arial"/>
          <w:rtl/>
        </w:rPr>
        <w:t xml:space="preserve">، أم مجالاً ثقافياً، أم مجرد فضاء </w:t>
      </w:r>
      <w:proofErr w:type="spellStart"/>
      <w:r w:rsidRPr="00CD5F81">
        <w:rPr>
          <w:rFonts w:cs="Arial"/>
          <w:rtl/>
        </w:rPr>
        <w:t>إثنوغرافي</w:t>
      </w:r>
      <w:proofErr w:type="spellEnd"/>
      <w:r w:rsidRPr="00CD5F81">
        <w:rPr>
          <w:rFonts w:cs="Arial"/>
          <w:rtl/>
        </w:rPr>
        <w:t>؟ وما حدودها وعلاقاتها مع تقليد أنثروبولوجيا البحر الأبيض المتوسط الذي يشهد تراجعاً اليوم؟</w:t>
      </w:r>
      <w:r w:rsidRPr="00CD5F81">
        <w:t xml:space="preserve">   </w:t>
      </w:r>
    </w:p>
    <w:p w14:paraId="0C933F5E" w14:textId="77777777" w:rsidR="00A54C45" w:rsidRPr="00CD5F81" w:rsidRDefault="00A54C45" w:rsidP="00A54C45">
      <w:pPr>
        <w:pStyle w:val="Paragraphedeliste"/>
        <w:numPr>
          <w:ilvl w:val="0"/>
          <w:numId w:val="18"/>
        </w:numPr>
        <w:bidi/>
        <w:spacing w:after="200" w:line="276" w:lineRule="auto"/>
        <w:jc w:val="both"/>
      </w:pPr>
      <w:r w:rsidRPr="00CD5F81">
        <w:rPr>
          <w:rFonts w:cs="Arial"/>
          <w:rtl/>
        </w:rPr>
        <w:t>ما هي مزايا وحدود التداخل بين التخصصات؟</w:t>
      </w:r>
    </w:p>
    <w:p w14:paraId="07F2B9D1" w14:textId="77777777" w:rsidR="00A54C45" w:rsidRPr="00CD5F81" w:rsidRDefault="00A54C45" w:rsidP="00A54C45">
      <w:pPr>
        <w:pStyle w:val="Paragraphedeliste"/>
        <w:numPr>
          <w:ilvl w:val="0"/>
          <w:numId w:val="18"/>
        </w:numPr>
        <w:bidi/>
        <w:spacing w:after="200" w:line="276" w:lineRule="auto"/>
        <w:jc w:val="both"/>
      </w:pPr>
      <w:r w:rsidRPr="00CD5F81">
        <w:rPr>
          <w:rFonts w:cs="Arial"/>
          <w:rtl/>
        </w:rPr>
        <w:t xml:space="preserve">في أي شبكات – وطنية أو إقليمية أو دولية – ينخرط </w:t>
      </w:r>
      <w:proofErr w:type="spellStart"/>
      <w:r w:rsidRPr="00CD5F81">
        <w:rPr>
          <w:rFonts w:cs="Arial"/>
          <w:rtl/>
        </w:rPr>
        <w:t>الأنثروبولوجيون</w:t>
      </w:r>
      <w:proofErr w:type="spellEnd"/>
      <w:r w:rsidRPr="00CD5F81">
        <w:rPr>
          <w:rFonts w:cs="Arial"/>
          <w:rtl/>
        </w:rPr>
        <w:t>؟ ومع من وبأي لغات يتحاورون؟ وأين ينشرون أعمالهم؟</w:t>
      </w:r>
    </w:p>
    <w:p w14:paraId="05CF310A" w14:textId="77777777" w:rsidR="00A54C45" w:rsidRPr="00CD5F81" w:rsidRDefault="00A54C45" w:rsidP="00A54C45">
      <w:pPr>
        <w:pStyle w:val="Paragraphedeliste"/>
        <w:numPr>
          <w:ilvl w:val="0"/>
          <w:numId w:val="18"/>
        </w:numPr>
        <w:bidi/>
        <w:spacing w:after="200" w:line="276" w:lineRule="auto"/>
        <w:jc w:val="both"/>
      </w:pPr>
      <w:r w:rsidRPr="00CD5F81">
        <w:rPr>
          <w:rFonts w:cs="Arial"/>
          <w:rtl/>
        </w:rPr>
        <w:t xml:space="preserve">هل يوجد فضاء أنثروبولوجي فرنسي-مغاربي، مدعوم من </w:t>
      </w:r>
      <w:r>
        <w:rPr>
          <w:rFonts w:cs="Arial" w:hint="cs"/>
          <w:rtl/>
        </w:rPr>
        <w:t xml:space="preserve">طرف </w:t>
      </w:r>
      <w:r>
        <w:rPr>
          <w:rFonts w:cs="Arial"/>
        </w:rPr>
        <w:t>UMIFRE (IRMC + CJB)</w:t>
      </w:r>
      <w:r w:rsidRPr="00CD5F81">
        <w:rPr>
          <w:rFonts w:cs="Arial"/>
          <w:rtl/>
        </w:rPr>
        <w:t>، بخصوصيات محلية و/أو إقليمية؟ وإذا كان الأمر كذلك، فما طبيعة علاقاته مع مؤسسات البحث الدولية الأخرى ومراكز المعرفة (الولايات المتحدة، المملكة المتحدة، ألمانيا، لبنان)؟</w:t>
      </w:r>
    </w:p>
    <w:p w14:paraId="78990341" w14:textId="77777777" w:rsidR="00A54C45" w:rsidRPr="00CD5F81" w:rsidRDefault="00A54C45" w:rsidP="00A54C45">
      <w:pPr>
        <w:bidi/>
        <w:jc w:val="both"/>
        <w:rPr>
          <w:b/>
          <w:bCs/>
          <w:sz w:val="28"/>
          <w:szCs w:val="28"/>
        </w:rPr>
      </w:pPr>
      <w:r w:rsidRPr="00CD5F81">
        <w:rPr>
          <w:rFonts w:cs="Arial"/>
          <w:b/>
          <w:bCs/>
          <w:sz w:val="28"/>
          <w:szCs w:val="28"/>
          <w:rtl/>
        </w:rPr>
        <w:t>شروط التقديم</w:t>
      </w:r>
      <w:r w:rsidRPr="00CD5F81">
        <w:rPr>
          <w:b/>
          <w:bCs/>
          <w:sz w:val="28"/>
          <w:szCs w:val="28"/>
        </w:rPr>
        <w:t xml:space="preserve"> </w:t>
      </w:r>
    </w:p>
    <w:p w14:paraId="211EBE6A" w14:textId="77777777" w:rsidR="00A54C45" w:rsidRPr="006F2EDA" w:rsidRDefault="00A54C45" w:rsidP="00A54C45">
      <w:pPr>
        <w:bidi/>
        <w:jc w:val="both"/>
        <w:rPr>
          <w:rFonts w:cs="Arial"/>
          <w:rtl/>
        </w:rPr>
      </w:pPr>
      <w:r w:rsidRPr="006F2EDA">
        <w:rPr>
          <w:rFonts w:cs="Arial"/>
          <w:rtl/>
        </w:rPr>
        <w:t xml:space="preserve">تُقبل مقترحات المداخلات في حدود 200 كلمة، مرفقة بسيرة ذاتية موجزة (بالعربية والفرنسية والإنجليزية)، وذلك قبل نهاية </w:t>
      </w:r>
      <w:r>
        <w:rPr>
          <w:rFonts w:cs="Arial" w:hint="cs"/>
          <w:rtl/>
        </w:rPr>
        <w:t xml:space="preserve">جوان </w:t>
      </w:r>
      <w:r w:rsidRPr="006F2EDA">
        <w:rPr>
          <w:rFonts w:cs="Arial"/>
          <w:rtl/>
        </w:rPr>
        <w:t>على العنوانين</w:t>
      </w:r>
      <w:r w:rsidRPr="006F2EDA">
        <w:rPr>
          <w:rFonts w:cs="Arial" w:hint="cs"/>
          <w:rtl/>
        </w:rPr>
        <w:t>:</w:t>
      </w:r>
    </w:p>
    <w:p w14:paraId="2AD944AA" w14:textId="62969004" w:rsidR="00A54C45" w:rsidRPr="00B85D19" w:rsidRDefault="00A54C45" w:rsidP="00A54C45">
      <w:pPr>
        <w:bidi/>
        <w:jc w:val="both"/>
        <w:rPr>
          <w:lang w:val="en-US" w:bidi="ar-DZ"/>
        </w:rPr>
      </w:pPr>
      <w:r w:rsidRPr="00B85D19">
        <w:rPr>
          <w:lang w:val="en-US"/>
        </w:rPr>
        <w:t xml:space="preserve"> </w:t>
      </w:r>
      <w:hyperlink r:id="rId12" w:history="1">
        <w:r w:rsidR="00A84444" w:rsidRPr="00EE494F">
          <w:rPr>
            <w:rStyle w:val="Lienhypertexte"/>
            <w:lang w:val="en-US"/>
          </w:rPr>
          <w:t>assam_malika</w:t>
        </w:r>
        <w:r w:rsidR="00A84444" w:rsidRPr="00EE494F">
          <w:rPr>
            <w:rStyle w:val="Lienhypertexte"/>
            <w:lang w:val="x-none"/>
          </w:rPr>
          <w:t>@</w:t>
        </w:r>
      </w:hyperlink>
      <w:proofErr w:type="gramStart"/>
      <w:r w:rsidR="00A84444">
        <w:rPr>
          <w:rStyle w:val="Lienhypertexte"/>
          <w:lang w:bidi="ar-DZ"/>
        </w:rPr>
        <w:t>yahoo.fr</w:t>
      </w:r>
      <w:r w:rsidRPr="00B85D19">
        <w:rPr>
          <w:lang w:val="en-US"/>
        </w:rPr>
        <w:t xml:space="preserve"> </w:t>
      </w:r>
      <w:r w:rsidRPr="00B85D19">
        <w:rPr>
          <w:lang w:val="en-US" w:bidi="ar-DZ"/>
        </w:rPr>
        <w:t>;</w:t>
      </w:r>
      <w:proofErr w:type="gramEnd"/>
      <w:r w:rsidRPr="00B85D19">
        <w:rPr>
          <w:lang w:val="en-US" w:bidi="ar-DZ"/>
        </w:rPr>
        <w:t xml:space="preserve"> </w:t>
      </w:r>
      <w:hyperlink r:id="rId13" w:history="1">
        <w:r w:rsidRPr="00B85D19">
          <w:rPr>
            <w:rStyle w:val="Lienhypertexte"/>
            <w:lang w:val="en-US"/>
          </w:rPr>
          <w:t>giulia.fabbiano@univ-amu.fr</w:t>
        </w:r>
      </w:hyperlink>
    </w:p>
    <w:p w14:paraId="7EC452B8" w14:textId="38722A93" w:rsidR="00A66881" w:rsidRDefault="00A66881" w:rsidP="00A66881">
      <w:pPr>
        <w:jc w:val="both"/>
        <w:rPr>
          <w:rFonts w:ascii="Times New Roman" w:eastAsia="Times New Roman" w:hAnsi="Times New Roman" w:cs="Times New Roman"/>
          <w:b/>
          <w:bCs/>
        </w:rPr>
      </w:pPr>
      <w:r w:rsidRPr="00771CA1">
        <w:rPr>
          <w:rFonts w:ascii="Times New Roman" w:eastAsia="Times New Roman" w:hAnsi="Times New Roman" w:cs="Times New Roman"/>
          <w:b/>
          <w:bCs/>
        </w:rPr>
        <w:lastRenderedPageBreak/>
        <w:t xml:space="preserve">Bibliographie indicative </w:t>
      </w:r>
    </w:p>
    <w:p w14:paraId="0EA1D107" w14:textId="77777777" w:rsidR="00A54C45" w:rsidRPr="00771CA1" w:rsidRDefault="00A54C45" w:rsidP="00A66881">
      <w:pPr>
        <w:jc w:val="both"/>
        <w:rPr>
          <w:rFonts w:ascii="Times New Roman" w:eastAsia="Times New Roman" w:hAnsi="Times New Roman" w:cs="Times New Roman"/>
          <w:b/>
          <w:bCs/>
        </w:rPr>
      </w:pPr>
    </w:p>
    <w:p w14:paraId="4CA6679C" w14:textId="77777777" w:rsidR="00A66881" w:rsidRPr="00771CA1" w:rsidRDefault="00A66881" w:rsidP="00A66881">
      <w:pPr>
        <w:jc w:val="both"/>
        <w:rPr>
          <w:rFonts w:ascii="Times New Roman" w:hAnsi="Times New Roman" w:cs="Times New Roman"/>
        </w:rPr>
      </w:pPr>
      <w:r w:rsidRPr="00771CA1">
        <w:rPr>
          <w:rFonts w:ascii="Times New Roman" w:hAnsi="Times New Roman" w:cs="Times New Roman"/>
        </w:rPr>
        <w:t>Abu-</w:t>
      </w:r>
      <w:proofErr w:type="spellStart"/>
      <w:r w:rsidRPr="00771CA1">
        <w:rPr>
          <w:rFonts w:ascii="Times New Roman" w:hAnsi="Times New Roman" w:cs="Times New Roman"/>
        </w:rPr>
        <w:t>Lughod</w:t>
      </w:r>
      <w:proofErr w:type="spellEnd"/>
      <w:r w:rsidRPr="00771CA1">
        <w:rPr>
          <w:rFonts w:ascii="Times New Roman" w:hAnsi="Times New Roman" w:cs="Times New Roman"/>
        </w:rPr>
        <w:t xml:space="preserve"> L., </w:t>
      </w:r>
      <w:r>
        <w:rPr>
          <w:rFonts w:ascii="Times New Roman" w:hAnsi="Times New Roman" w:cs="Times New Roman"/>
        </w:rPr>
        <w:t>« </w:t>
      </w:r>
      <w:r w:rsidRPr="00771CA1">
        <w:rPr>
          <w:rFonts w:ascii="Times New Roman" w:hAnsi="Times New Roman" w:cs="Times New Roman"/>
        </w:rPr>
        <w:t>Écrire contre la culture. Réflexions à partir d’une anthropologie de l’entre-deux</w:t>
      </w:r>
      <w:r>
        <w:rPr>
          <w:rFonts w:ascii="Times New Roman" w:hAnsi="Times New Roman" w:cs="Times New Roman"/>
        </w:rPr>
        <w:t> »</w:t>
      </w:r>
      <w:r w:rsidRPr="00771CA1">
        <w:rPr>
          <w:rFonts w:ascii="Times New Roman" w:hAnsi="Times New Roman" w:cs="Times New Roman"/>
        </w:rPr>
        <w:t xml:space="preserve">, in Daniel </w:t>
      </w:r>
      <w:proofErr w:type="spellStart"/>
      <w:r w:rsidRPr="00771CA1">
        <w:rPr>
          <w:rFonts w:ascii="Times New Roman" w:hAnsi="Times New Roman" w:cs="Times New Roman"/>
        </w:rPr>
        <w:t>Cefai</w:t>
      </w:r>
      <w:proofErr w:type="spellEnd"/>
      <w:r w:rsidRPr="00771CA1">
        <w:rPr>
          <w:rFonts w:ascii="Times New Roman" w:hAnsi="Times New Roman" w:cs="Times New Roman"/>
        </w:rPr>
        <w:t>̈ (</w:t>
      </w:r>
      <w:proofErr w:type="spellStart"/>
      <w:r w:rsidRPr="00771CA1">
        <w:rPr>
          <w:rFonts w:ascii="Times New Roman" w:hAnsi="Times New Roman" w:cs="Times New Roman"/>
        </w:rPr>
        <w:t>dir</w:t>
      </w:r>
      <w:proofErr w:type="spellEnd"/>
      <w:r w:rsidRPr="00771CA1">
        <w:rPr>
          <w:rFonts w:ascii="Times New Roman" w:hAnsi="Times New Roman" w:cs="Times New Roman"/>
        </w:rPr>
        <w:t xml:space="preserve">.), </w:t>
      </w:r>
      <w:r w:rsidRPr="00771CA1">
        <w:rPr>
          <w:rFonts w:ascii="Times New Roman" w:hAnsi="Times New Roman" w:cs="Times New Roman"/>
          <w:i/>
          <w:iCs/>
        </w:rPr>
        <w:t>L’engagement ethnographique</w:t>
      </w:r>
      <w:r w:rsidRPr="00771CA1">
        <w:rPr>
          <w:rFonts w:ascii="Times New Roman" w:hAnsi="Times New Roman" w:cs="Times New Roman"/>
        </w:rPr>
        <w:t>, Paris, EHESS, 2010 (1991)</w:t>
      </w:r>
      <w:r>
        <w:rPr>
          <w:rFonts w:ascii="Times New Roman" w:hAnsi="Times New Roman" w:cs="Times New Roman"/>
        </w:rPr>
        <w:t xml:space="preserve">, </w:t>
      </w:r>
      <w:r w:rsidRPr="00771CA1">
        <w:rPr>
          <w:rFonts w:ascii="Times New Roman" w:hAnsi="Times New Roman" w:cs="Times New Roman"/>
        </w:rPr>
        <w:t xml:space="preserve">p. 137-162. </w:t>
      </w:r>
    </w:p>
    <w:p w14:paraId="26E1B4CC" w14:textId="77777777" w:rsidR="00A66881" w:rsidRPr="00771CA1" w:rsidRDefault="00A66881" w:rsidP="00A66881">
      <w:pPr>
        <w:jc w:val="both"/>
        <w:rPr>
          <w:rFonts w:ascii="Times New Roman" w:hAnsi="Times New Roman" w:cs="Times New Roman"/>
        </w:rPr>
      </w:pPr>
      <w:proofErr w:type="spellStart"/>
      <w:r w:rsidRPr="00771CA1">
        <w:rPr>
          <w:rFonts w:ascii="Times New Roman" w:hAnsi="Times New Roman" w:cs="Times New Roman"/>
        </w:rPr>
        <w:t>Addi</w:t>
      </w:r>
      <w:proofErr w:type="spellEnd"/>
      <w:r w:rsidRPr="00771CA1">
        <w:rPr>
          <w:rFonts w:ascii="Times New Roman" w:hAnsi="Times New Roman" w:cs="Times New Roman"/>
        </w:rPr>
        <w:t xml:space="preserve"> L., </w:t>
      </w:r>
      <w:r w:rsidRPr="00771CA1">
        <w:rPr>
          <w:rFonts w:ascii="Times New Roman" w:hAnsi="Times New Roman" w:cs="Times New Roman"/>
          <w:i/>
          <w:iCs/>
        </w:rPr>
        <w:t>Deux anthropologues au Maghreb</w:t>
      </w:r>
      <w:r w:rsidRPr="00771CA1">
        <w:rPr>
          <w:rFonts w:ascii="Times New Roman" w:hAnsi="Times New Roman" w:cs="Times New Roman"/>
        </w:rPr>
        <w:t xml:space="preserve">, Paris, Éditions des archives contemporains, 2013.  </w:t>
      </w:r>
    </w:p>
    <w:p w14:paraId="600A996C" w14:textId="77777777" w:rsidR="00A66881" w:rsidRDefault="00A66881" w:rsidP="00A66881">
      <w:pPr>
        <w:jc w:val="both"/>
        <w:rPr>
          <w:rFonts w:ascii="Times New Roman" w:hAnsi="Times New Roman" w:cs="Times New Roman"/>
        </w:rPr>
      </w:pPr>
      <w:proofErr w:type="spellStart"/>
      <w:r w:rsidRPr="00771CA1">
        <w:rPr>
          <w:rFonts w:ascii="Times New Roman" w:hAnsi="Times New Roman" w:cs="Times New Roman"/>
        </w:rPr>
        <w:t>Alajmi</w:t>
      </w:r>
      <w:proofErr w:type="spellEnd"/>
      <w:r w:rsidRPr="00771CA1">
        <w:rPr>
          <w:rFonts w:ascii="Times New Roman" w:hAnsi="Times New Roman" w:cs="Times New Roman"/>
        </w:rPr>
        <w:t>, Abdullah, et al. (</w:t>
      </w:r>
      <w:proofErr w:type="spellStart"/>
      <w:proofErr w:type="gramStart"/>
      <w:r>
        <w:rPr>
          <w:rFonts w:ascii="Times New Roman" w:hAnsi="Times New Roman" w:cs="Times New Roman"/>
        </w:rPr>
        <w:t>dir</w:t>
      </w:r>
      <w:proofErr w:type="spellEnd"/>
      <w:r>
        <w:rPr>
          <w:rFonts w:ascii="Times New Roman" w:hAnsi="Times New Roman" w:cs="Times New Roman"/>
        </w:rPr>
        <w:t>.</w:t>
      </w:r>
      <w:proofErr w:type="gramEnd"/>
      <w:r w:rsidRPr="00771CA1">
        <w:rPr>
          <w:rFonts w:ascii="Times New Roman" w:hAnsi="Times New Roman" w:cs="Times New Roman"/>
        </w:rPr>
        <w:t xml:space="preserve">), </w:t>
      </w:r>
      <w:r w:rsidRPr="00771CA1">
        <w:rPr>
          <w:rFonts w:ascii="Times New Roman" w:hAnsi="Times New Roman" w:cs="Times New Roman"/>
          <w:i/>
          <w:iCs/>
        </w:rPr>
        <w:t>L’anthropologie sociale dans le monde arabe</w:t>
      </w:r>
      <w:r w:rsidRPr="00771CA1">
        <w:rPr>
          <w:rFonts w:ascii="Times New Roman" w:hAnsi="Times New Roman" w:cs="Times New Roman"/>
        </w:rPr>
        <w:t xml:space="preserve">, Institut de recherche sur le Maghreb contemporain, 2026, https://doi.org/10.4000/15n6c. </w:t>
      </w:r>
    </w:p>
    <w:p w14:paraId="11ACB887" w14:textId="77777777" w:rsidR="00A66881" w:rsidRDefault="00A66881" w:rsidP="00A66881">
      <w:pPr>
        <w:jc w:val="both"/>
        <w:rPr>
          <w:rFonts w:ascii="Times New Roman" w:hAnsi="Times New Roman" w:cs="Times New Roman"/>
        </w:rPr>
      </w:pPr>
      <w:r>
        <w:rPr>
          <w:rFonts w:ascii="Times New Roman" w:hAnsi="Times New Roman" w:cs="Times New Roman"/>
        </w:rPr>
        <w:t xml:space="preserve">Assam M., </w:t>
      </w:r>
      <w:r w:rsidRPr="009D7CC3">
        <w:rPr>
          <w:rFonts w:ascii="Times New Roman" w:hAnsi="Times New Roman" w:cs="Times New Roman"/>
          <w:i/>
          <w:iCs/>
        </w:rPr>
        <w:t xml:space="preserve">Des tribus en Kabylie ? Les At </w:t>
      </w:r>
      <w:proofErr w:type="spellStart"/>
      <w:r w:rsidRPr="009D7CC3">
        <w:rPr>
          <w:rFonts w:ascii="Times New Roman" w:hAnsi="Times New Roman" w:cs="Times New Roman"/>
          <w:i/>
          <w:iCs/>
        </w:rPr>
        <w:t>Zemmenzer</w:t>
      </w:r>
      <w:proofErr w:type="spellEnd"/>
      <w:r w:rsidRPr="009D7CC3">
        <w:rPr>
          <w:rFonts w:ascii="Times New Roman" w:hAnsi="Times New Roman" w:cs="Times New Roman"/>
          <w:i/>
          <w:iCs/>
        </w:rPr>
        <w:t>, de la tribu précoloniale à la reconstruction identitaire berbère</w:t>
      </w:r>
      <w:r>
        <w:rPr>
          <w:rFonts w:ascii="Times New Roman" w:hAnsi="Times New Roman" w:cs="Times New Roman"/>
        </w:rPr>
        <w:t xml:space="preserve">, </w:t>
      </w:r>
      <w:r w:rsidRPr="009D7CC3">
        <w:rPr>
          <w:rFonts w:ascii="Times New Roman" w:hAnsi="Times New Roman" w:cs="Times New Roman"/>
        </w:rPr>
        <w:t>Paris, Presses de l’Inalco, 2022</w:t>
      </w:r>
      <w:r>
        <w:rPr>
          <w:rFonts w:ascii="Times New Roman" w:hAnsi="Times New Roman" w:cs="Times New Roman"/>
        </w:rPr>
        <w:t>.</w:t>
      </w:r>
    </w:p>
    <w:p w14:paraId="2A2FC2EC" w14:textId="77777777" w:rsidR="00A66881" w:rsidRPr="00B85D19" w:rsidRDefault="00A66881" w:rsidP="00A66881">
      <w:pPr>
        <w:jc w:val="both"/>
        <w:rPr>
          <w:rFonts w:ascii="Times New Roman" w:hAnsi="Times New Roman" w:cs="Times New Roman"/>
          <w:lang w:val="en-US"/>
        </w:rPr>
      </w:pPr>
      <w:r w:rsidRPr="00B85D19">
        <w:rPr>
          <w:rFonts w:ascii="Times New Roman" w:hAnsi="Times New Roman" w:cs="Times New Roman"/>
          <w:lang w:val="en-US"/>
        </w:rPr>
        <w:t xml:space="preserve">Barone S., </w:t>
      </w:r>
      <w:r w:rsidRPr="00B85D19">
        <w:rPr>
          <w:rFonts w:ascii="Times New Roman" w:hAnsi="Times New Roman" w:cs="Times New Roman"/>
          <w:i/>
          <w:iCs/>
          <w:lang w:val="en-US"/>
        </w:rPr>
        <w:t>Metal, Rap, and Electro in Post-Revolutionary Tunisia: A Fragile Underground</w:t>
      </w:r>
      <w:r w:rsidRPr="00B85D19">
        <w:rPr>
          <w:rFonts w:ascii="Times New Roman" w:hAnsi="Times New Roman" w:cs="Times New Roman"/>
          <w:lang w:val="en-US"/>
        </w:rPr>
        <w:t>, Routledge, 2019.</w:t>
      </w:r>
    </w:p>
    <w:p w14:paraId="0555B433" w14:textId="77777777" w:rsidR="00A66881" w:rsidRDefault="00A66881" w:rsidP="00A66881">
      <w:pPr>
        <w:jc w:val="both"/>
        <w:rPr>
          <w:rFonts w:ascii="Times New Roman" w:hAnsi="Times New Roman" w:cs="Times New Roman"/>
        </w:rPr>
      </w:pPr>
      <w:proofErr w:type="spellStart"/>
      <w:r w:rsidRPr="00771CA1">
        <w:rPr>
          <w:rFonts w:ascii="Times New Roman" w:hAnsi="Times New Roman" w:cs="Times New Roman"/>
        </w:rPr>
        <w:t>Benabed</w:t>
      </w:r>
      <w:proofErr w:type="spellEnd"/>
      <w:r w:rsidRPr="00771CA1">
        <w:rPr>
          <w:rFonts w:ascii="Times New Roman" w:hAnsi="Times New Roman" w:cs="Times New Roman"/>
        </w:rPr>
        <w:t xml:space="preserve"> A., </w:t>
      </w:r>
      <w:proofErr w:type="spellStart"/>
      <w:r w:rsidRPr="00771CA1">
        <w:rPr>
          <w:rFonts w:ascii="Times New Roman" w:hAnsi="Times New Roman" w:cs="Times New Roman"/>
        </w:rPr>
        <w:t>Mebtoul</w:t>
      </w:r>
      <w:proofErr w:type="spellEnd"/>
      <w:r w:rsidRPr="00771CA1">
        <w:rPr>
          <w:rFonts w:ascii="Times New Roman" w:hAnsi="Times New Roman" w:cs="Times New Roman"/>
        </w:rPr>
        <w:t xml:space="preserve"> M., « </w:t>
      </w:r>
      <w:r>
        <w:rPr>
          <w:rFonts w:ascii="Times New Roman" w:hAnsi="Times New Roman" w:cs="Times New Roman"/>
        </w:rPr>
        <w:t>L’histoire de l’anthropologie en Algérie »</w:t>
      </w:r>
      <w:r w:rsidRPr="00771CA1">
        <w:rPr>
          <w:rFonts w:ascii="Times New Roman" w:hAnsi="Times New Roman" w:cs="Times New Roman"/>
        </w:rPr>
        <w:t xml:space="preserve"> in </w:t>
      </w:r>
      <w:proofErr w:type="spellStart"/>
      <w:r w:rsidRPr="00771CA1">
        <w:rPr>
          <w:rFonts w:ascii="Times New Roman" w:hAnsi="Times New Roman" w:cs="Times New Roman"/>
        </w:rPr>
        <w:t>Alajmi</w:t>
      </w:r>
      <w:proofErr w:type="spellEnd"/>
      <w:r w:rsidRPr="00771CA1">
        <w:rPr>
          <w:rFonts w:ascii="Times New Roman" w:hAnsi="Times New Roman" w:cs="Times New Roman"/>
        </w:rPr>
        <w:t>, Abdullah, et al. (</w:t>
      </w:r>
      <w:proofErr w:type="spellStart"/>
      <w:proofErr w:type="gramStart"/>
      <w:r>
        <w:rPr>
          <w:rFonts w:ascii="Times New Roman" w:hAnsi="Times New Roman" w:cs="Times New Roman"/>
        </w:rPr>
        <w:t>dir</w:t>
      </w:r>
      <w:proofErr w:type="spellEnd"/>
      <w:r>
        <w:rPr>
          <w:rFonts w:ascii="Times New Roman" w:hAnsi="Times New Roman" w:cs="Times New Roman"/>
        </w:rPr>
        <w:t>.</w:t>
      </w:r>
      <w:proofErr w:type="gramEnd"/>
      <w:r w:rsidRPr="00771CA1">
        <w:rPr>
          <w:rFonts w:ascii="Times New Roman" w:hAnsi="Times New Roman" w:cs="Times New Roman"/>
        </w:rPr>
        <w:t xml:space="preserve">), </w:t>
      </w:r>
      <w:r w:rsidRPr="00771CA1">
        <w:rPr>
          <w:rFonts w:ascii="Times New Roman" w:hAnsi="Times New Roman" w:cs="Times New Roman"/>
          <w:i/>
          <w:iCs/>
        </w:rPr>
        <w:t>L’anthropologie sociale dans le monde arabe</w:t>
      </w:r>
      <w:r w:rsidRPr="00771CA1">
        <w:rPr>
          <w:rFonts w:ascii="Times New Roman" w:hAnsi="Times New Roman" w:cs="Times New Roman"/>
        </w:rPr>
        <w:t>, Institut de recherche sur le Maghreb contemporain, 2025</w:t>
      </w:r>
      <w:r>
        <w:rPr>
          <w:rFonts w:ascii="Times New Roman" w:hAnsi="Times New Roman" w:cs="Times New Roman"/>
        </w:rPr>
        <w:t xml:space="preserve">, </w:t>
      </w:r>
      <w:r w:rsidRPr="00771CA1">
        <w:rPr>
          <w:rFonts w:ascii="Times New Roman" w:hAnsi="Times New Roman" w:cs="Times New Roman"/>
        </w:rPr>
        <w:t xml:space="preserve">p. </w:t>
      </w:r>
      <w:r>
        <w:rPr>
          <w:rFonts w:ascii="Times New Roman" w:hAnsi="Times New Roman" w:cs="Times New Roman"/>
        </w:rPr>
        <w:t>191-209</w:t>
      </w:r>
      <w:r w:rsidRPr="00771CA1">
        <w:rPr>
          <w:rFonts w:ascii="Times New Roman" w:hAnsi="Times New Roman" w:cs="Times New Roman"/>
        </w:rPr>
        <w:t xml:space="preserve">. </w:t>
      </w:r>
    </w:p>
    <w:p w14:paraId="43EEC18C" w14:textId="77777777" w:rsidR="00A66881" w:rsidRPr="00771CA1" w:rsidRDefault="00A66881" w:rsidP="00A66881">
      <w:pPr>
        <w:jc w:val="both"/>
        <w:rPr>
          <w:rFonts w:ascii="Times New Roman" w:hAnsi="Times New Roman" w:cs="Times New Roman"/>
        </w:rPr>
      </w:pPr>
      <w:r>
        <w:rPr>
          <w:rFonts w:ascii="Times New Roman" w:hAnsi="Times New Roman" w:cs="Times New Roman"/>
        </w:rPr>
        <w:t xml:space="preserve">Ben </w:t>
      </w:r>
      <w:proofErr w:type="spellStart"/>
      <w:r>
        <w:rPr>
          <w:rFonts w:ascii="Times New Roman" w:hAnsi="Times New Roman" w:cs="Times New Roman"/>
        </w:rPr>
        <w:t>Hounet</w:t>
      </w:r>
      <w:proofErr w:type="spellEnd"/>
      <w:r>
        <w:rPr>
          <w:rFonts w:ascii="Times New Roman" w:hAnsi="Times New Roman" w:cs="Times New Roman"/>
        </w:rPr>
        <w:t xml:space="preserve"> Y., </w:t>
      </w:r>
      <w:r w:rsidRPr="009D7CC3">
        <w:rPr>
          <w:rFonts w:ascii="Times New Roman" w:hAnsi="Times New Roman" w:cs="Times New Roman"/>
          <w:i/>
          <w:iCs/>
        </w:rPr>
        <w:t>L’Algérie des tribus. Le fait tribal dans le Haut Sud-Ouest contemporain</w:t>
      </w:r>
      <w:r w:rsidRPr="009D7CC3">
        <w:rPr>
          <w:rFonts w:ascii="Times New Roman" w:hAnsi="Times New Roman" w:cs="Times New Roman"/>
        </w:rPr>
        <w:t>, Paris</w:t>
      </w:r>
      <w:r>
        <w:rPr>
          <w:rFonts w:ascii="Times New Roman" w:hAnsi="Times New Roman" w:cs="Times New Roman"/>
        </w:rPr>
        <w:t xml:space="preserve">, </w:t>
      </w:r>
      <w:r w:rsidRPr="009D7CC3">
        <w:rPr>
          <w:rFonts w:ascii="Times New Roman" w:hAnsi="Times New Roman" w:cs="Times New Roman"/>
        </w:rPr>
        <w:t xml:space="preserve">Éditions </w:t>
      </w:r>
      <w:proofErr w:type="spellStart"/>
      <w:r w:rsidRPr="009D7CC3">
        <w:rPr>
          <w:rFonts w:ascii="Times New Roman" w:hAnsi="Times New Roman" w:cs="Times New Roman"/>
        </w:rPr>
        <w:t>L’Harmattan</w:t>
      </w:r>
      <w:proofErr w:type="spellEnd"/>
      <w:r w:rsidRPr="009D7CC3">
        <w:rPr>
          <w:rFonts w:ascii="Times New Roman" w:hAnsi="Times New Roman" w:cs="Times New Roman"/>
        </w:rPr>
        <w:t xml:space="preserve">, </w:t>
      </w:r>
      <w:r>
        <w:rPr>
          <w:rFonts w:ascii="Times New Roman" w:hAnsi="Times New Roman" w:cs="Times New Roman"/>
        </w:rPr>
        <w:t>2009.</w:t>
      </w:r>
    </w:p>
    <w:p w14:paraId="3983FA77" w14:textId="77777777" w:rsidR="00A66881" w:rsidRPr="00771CA1" w:rsidRDefault="00A66881" w:rsidP="00A66881">
      <w:pPr>
        <w:jc w:val="both"/>
        <w:rPr>
          <w:rFonts w:ascii="Times New Roman" w:hAnsi="Times New Roman" w:cs="Times New Roman"/>
        </w:rPr>
      </w:pPr>
      <w:r w:rsidRPr="00771CA1">
        <w:rPr>
          <w:rFonts w:ascii="Times New Roman" w:hAnsi="Times New Roman" w:cs="Times New Roman"/>
        </w:rPr>
        <w:t xml:space="preserve">Berque J., « Cent vingt-cinq ans de sociologie du Maghreb », </w:t>
      </w:r>
      <w:r w:rsidRPr="001B6E01">
        <w:rPr>
          <w:rFonts w:ascii="Times New Roman" w:hAnsi="Times New Roman" w:cs="Times New Roman"/>
          <w:i/>
          <w:iCs/>
        </w:rPr>
        <w:t>Annales. Économies, sociétés, civilisations</w:t>
      </w:r>
      <w:r w:rsidRPr="00771CA1">
        <w:rPr>
          <w:rFonts w:ascii="Times New Roman" w:hAnsi="Times New Roman" w:cs="Times New Roman"/>
        </w:rPr>
        <w:t>, n° 3, 1956, p. 296-324.</w:t>
      </w:r>
    </w:p>
    <w:p w14:paraId="172C8292" w14:textId="77777777" w:rsidR="00A66881" w:rsidRPr="00771CA1" w:rsidRDefault="00A66881" w:rsidP="00A66881">
      <w:pPr>
        <w:jc w:val="both"/>
        <w:rPr>
          <w:rFonts w:ascii="Times New Roman" w:hAnsi="Times New Roman" w:cs="Times New Roman"/>
        </w:rPr>
      </w:pPr>
      <w:r w:rsidRPr="00771CA1">
        <w:rPr>
          <w:rFonts w:ascii="Times New Roman" w:hAnsi="Times New Roman" w:cs="Times New Roman"/>
        </w:rPr>
        <w:t xml:space="preserve">Berque J., « Sciences sociales et décolonisation », </w:t>
      </w:r>
      <w:r w:rsidRPr="001B6E01">
        <w:rPr>
          <w:rFonts w:ascii="Times New Roman" w:hAnsi="Times New Roman" w:cs="Times New Roman"/>
          <w:i/>
          <w:iCs/>
        </w:rPr>
        <w:t>Tiers-Monde</w:t>
      </w:r>
      <w:r w:rsidRPr="00771CA1">
        <w:rPr>
          <w:rFonts w:ascii="Times New Roman" w:hAnsi="Times New Roman" w:cs="Times New Roman"/>
        </w:rPr>
        <w:t>, tome 3, n°9-10, 1962, p. 1-15.</w:t>
      </w:r>
    </w:p>
    <w:p w14:paraId="26FE73D2" w14:textId="77777777" w:rsidR="00A66881" w:rsidRPr="00771CA1" w:rsidRDefault="00A66881" w:rsidP="00A66881">
      <w:pPr>
        <w:jc w:val="both"/>
        <w:rPr>
          <w:rFonts w:ascii="Times New Roman" w:hAnsi="Times New Roman" w:cs="Times New Roman"/>
        </w:rPr>
      </w:pPr>
      <w:proofErr w:type="spellStart"/>
      <w:r w:rsidRPr="009D7CC3">
        <w:rPr>
          <w:rFonts w:ascii="Times New Roman" w:hAnsi="Times New Roman" w:cs="Times New Roman"/>
        </w:rPr>
        <w:t>Boissevain</w:t>
      </w:r>
      <w:proofErr w:type="spellEnd"/>
      <w:r>
        <w:rPr>
          <w:rFonts w:ascii="Times New Roman" w:hAnsi="Times New Roman" w:cs="Times New Roman"/>
        </w:rPr>
        <w:t xml:space="preserve"> K.,</w:t>
      </w:r>
      <w:r w:rsidRPr="009D7CC3">
        <w:rPr>
          <w:rFonts w:ascii="Times New Roman" w:hAnsi="Times New Roman" w:cs="Times New Roman"/>
        </w:rPr>
        <w:t> </w:t>
      </w:r>
      <w:r w:rsidRPr="009D7CC3">
        <w:rPr>
          <w:rFonts w:ascii="Times New Roman" w:hAnsi="Times New Roman" w:cs="Times New Roman"/>
          <w:i/>
          <w:iCs/>
        </w:rPr>
        <w:t>Sainte parmi les saints</w:t>
      </w:r>
      <w:r>
        <w:rPr>
          <w:rFonts w:ascii="Times New Roman" w:hAnsi="Times New Roman" w:cs="Times New Roman"/>
        </w:rPr>
        <w:t xml:space="preserve">, Tunis, </w:t>
      </w:r>
      <w:r w:rsidRPr="009D7CC3">
        <w:rPr>
          <w:rFonts w:ascii="Times New Roman" w:hAnsi="Times New Roman" w:cs="Times New Roman"/>
        </w:rPr>
        <w:t>Institut de recherche sur le Maghreb contemporain, 2005</w:t>
      </w:r>
      <w:r>
        <w:rPr>
          <w:rFonts w:ascii="Times New Roman" w:hAnsi="Times New Roman" w:cs="Times New Roman"/>
        </w:rPr>
        <w:t>.</w:t>
      </w:r>
    </w:p>
    <w:p w14:paraId="5368BFC6" w14:textId="77777777" w:rsidR="00A66881" w:rsidRPr="00771CA1" w:rsidRDefault="00A66881" w:rsidP="00A66881">
      <w:pPr>
        <w:jc w:val="both"/>
        <w:rPr>
          <w:rFonts w:ascii="Times New Roman" w:hAnsi="Times New Roman" w:cs="Times New Roman"/>
        </w:rPr>
      </w:pPr>
      <w:r w:rsidRPr="009D7CC3">
        <w:rPr>
          <w:rFonts w:ascii="Times New Roman" w:hAnsi="Times New Roman" w:cs="Times New Roman"/>
        </w:rPr>
        <w:t>Cheikh </w:t>
      </w:r>
      <w:r>
        <w:rPr>
          <w:rFonts w:ascii="Times New Roman" w:hAnsi="Times New Roman" w:cs="Times New Roman"/>
        </w:rPr>
        <w:t xml:space="preserve">M., </w:t>
      </w:r>
      <w:r w:rsidRPr="009D7CC3">
        <w:rPr>
          <w:rFonts w:ascii="Times New Roman" w:hAnsi="Times New Roman" w:cs="Times New Roman"/>
          <w:i/>
          <w:iCs/>
        </w:rPr>
        <w:t>Les filles qui sortent. Jeunesse, sexualité et prostitution au Maroc</w:t>
      </w:r>
      <w:r>
        <w:rPr>
          <w:rFonts w:ascii="Times New Roman" w:hAnsi="Times New Roman" w:cs="Times New Roman"/>
        </w:rPr>
        <w:t>,</w:t>
      </w:r>
      <w:r w:rsidRPr="009D7CC3">
        <w:rPr>
          <w:rFonts w:ascii="Times New Roman" w:hAnsi="Times New Roman" w:cs="Times New Roman"/>
        </w:rPr>
        <w:t xml:space="preserve"> Bruxelles</w:t>
      </w:r>
      <w:r>
        <w:rPr>
          <w:rFonts w:ascii="Times New Roman" w:hAnsi="Times New Roman" w:cs="Times New Roman"/>
        </w:rPr>
        <w:t xml:space="preserve">, </w:t>
      </w:r>
      <w:r w:rsidRPr="009D7CC3">
        <w:rPr>
          <w:rFonts w:ascii="Times New Roman" w:hAnsi="Times New Roman" w:cs="Times New Roman"/>
        </w:rPr>
        <w:t>Éditions de l’Université de Bruxelles, 2020</w:t>
      </w:r>
      <w:r>
        <w:rPr>
          <w:rFonts w:ascii="Times New Roman" w:hAnsi="Times New Roman" w:cs="Times New Roman"/>
        </w:rPr>
        <w:t>.</w:t>
      </w:r>
    </w:p>
    <w:p w14:paraId="7491E4CB" w14:textId="77777777" w:rsidR="00A66881" w:rsidRPr="00771CA1" w:rsidRDefault="00A66881" w:rsidP="00A66881">
      <w:pPr>
        <w:jc w:val="both"/>
        <w:rPr>
          <w:rFonts w:ascii="Times New Roman" w:hAnsi="Times New Roman" w:cs="Times New Roman"/>
        </w:rPr>
      </w:pPr>
      <w:proofErr w:type="spellStart"/>
      <w:r w:rsidRPr="00771CA1">
        <w:rPr>
          <w:rFonts w:ascii="Times New Roman" w:hAnsi="Times New Roman" w:cs="Times New Roman"/>
        </w:rPr>
        <w:t>Crapanzano</w:t>
      </w:r>
      <w:proofErr w:type="spellEnd"/>
      <w:r w:rsidRPr="00771CA1">
        <w:rPr>
          <w:rFonts w:ascii="Times New Roman" w:hAnsi="Times New Roman" w:cs="Times New Roman"/>
        </w:rPr>
        <w:t xml:space="preserve"> </w:t>
      </w:r>
      <w:r>
        <w:rPr>
          <w:rFonts w:ascii="Times New Roman" w:hAnsi="Times New Roman" w:cs="Times New Roman"/>
        </w:rPr>
        <w:t xml:space="preserve">V., </w:t>
      </w:r>
      <w:proofErr w:type="spellStart"/>
      <w:r w:rsidRPr="001B6E01">
        <w:rPr>
          <w:rFonts w:ascii="Times New Roman" w:hAnsi="Times New Roman" w:cs="Times New Roman"/>
          <w:i/>
          <w:iCs/>
        </w:rPr>
        <w:t>Tuhami</w:t>
      </w:r>
      <w:proofErr w:type="spellEnd"/>
      <w:r>
        <w:rPr>
          <w:rFonts w:ascii="Times New Roman" w:hAnsi="Times New Roman" w:cs="Times New Roman"/>
        </w:rPr>
        <w:t xml:space="preserve">. </w:t>
      </w:r>
      <w:r w:rsidRPr="001B6E01">
        <w:rPr>
          <w:rFonts w:ascii="Times New Roman" w:hAnsi="Times New Roman" w:cs="Times New Roman"/>
          <w:i/>
          <w:iCs/>
        </w:rPr>
        <w:t>Portrait d’un Marocain</w:t>
      </w:r>
      <w:r>
        <w:rPr>
          <w:rFonts w:ascii="Times New Roman" w:hAnsi="Times New Roman" w:cs="Times New Roman"/>
        </w:rPr>
        <w:t xml:space="preserve">, </w:t>
      </w:r>
      <w:r w:rsidRPr="001B6E01">
        <w:rPr>
          <w:rFonts w:ascii="Times New Roman" w:hAnsi="Times New Roman" w:cs="Times New Roman"/>
        </w:rPr>
        <w:t xml:space="preserve">Toulouse, </w:t>
      </w:r>
      <w:proofErr w:type="spellStart"/>
      <w:r w:rsidRPr="001B6E01">
        <w:rPr>
          <w:rFonts w:ascii="Times New Roman" w:hAnsi="Times New Roman" w:cs="Times New Roman"/>
        </w:rPr>
        <w:t>Anacharsis</w:t>
      </w:r>
      <w:proofErr w:type="spellEnd"/>
      <w:r>
        <w:rPr>
          <w:rFonts w:ascii="Times New Roman" w:hAnsi="Times New Roman" w:cs="Times New Roman"/>
        </w:rPr>
        <w:t>, 2022 (1985).</w:t>
      </w:r>
    </w:p>
    <w:p w14:paraId="1C034618" w14:textId="77777777" w:rsidR="00A66881" w:rsidRPr="00771CA1" w:rsidRDefault="00A66881" w:rsidP="00A66881">
      <w:pPr>
        <w:jc w:val="both"/>
        <w:rPr>
          <w:rFonts w:ascii="Times New Roman" w:hAnsi="Times New Roman" w:cs="Times New Roman"/>
        </w:rPr>
      </w:pPr>
      <w:proofErr w:type="spellStart"/>
      <w:r w:rsidRPr="00771CA1">
        <w:rPr>
          <w:rFonts w:ascii="Times New Roman" w:hAnsi="Times New Roman" w:cs="Times New Roman"/>
        </w:rPr>
        <w:t>Chaulet</w:t>
      </w:r>
      <w:proofErr w:type="spellEnd"/>
      <w:r w:rsidRPr="00771CA1">
        <w:rPr>
          <w:rFonts w:ascii="Times New Roman" w:hAnsi="Times New Roman" w:cs="Times New Roman"/>
        </w:rPr>
        <w:t xml:space="preserve"> C., </w:t>
      </w:r>
      <w:r>
        <w:rPr>
          <w:rFonts w:ascii="Times New Roman" w:hAnsi="Times New Roman" w:cs="Times New Roman"/>
        </w:rPr>
        <w:t>« </w:t>
      </w:r>
      <w:r w:rsidRPr="00771CA1">
        <w:rPr>
          <w:rFonts w:ascii="Times New Roman" w:hAnsi="Times New Roman" w:cs="Times New Roman"/>
        </w:rPr>
        <w:t xml:space="preserve">Anthropologie et/ou </w:t>
      </w:r>
      <w:proofErr w:type="gramStart"/>
      <w:r w:rsidRPr="00771CA1">
        <w:rPr>
          <w:rFonts w:ascii="Times New Roman" w:hAnsi="Times New Roman" w:cs="Times New Roman"/>
        </w:rPr>
        <w:t>sociologie?</w:t>
      </w:r>
      <w:proofErr w:type="gramEnd"/>
      <w:r w:rsidRPr="00771CA1">
        <w:rPr>
          <w:rFonts w:ascii="Times New Roman" w:hAnsi="Times New Roman" w:cs="Times New Roman"/>
        </w:rPr>
        <w:t xml:space="preserve"> Retour en </w:t>
      </w:r>
      <w:proofErr w:type="spellStart"/>
      <w:r w:rsidRPr="00771CA1">
        <w:rPr>
          <w:rFonts w:ascii="Times New Roman" w:hAnsi="Times New Roman" w:cs="Times New Roman"/>
        </w:rPr>
        <w:t>arrière</w:t>
      </w:r>
      <w:proofErr w:type="spellEnd"/>
      <w:r w:rsidRPr="00771CA1">
        <w:rPr>
          <w:rFonts w:ascii="Times New Roman" w:hAnsi="Times New Roman" w:cs="Times New Roman"/>
        </w:rPr>
        <w:t xml:space="preserve"> sur nos pratiques » in N. </w:t>
      </w:r>
      <w:proofErr w:type="spellStart"/>
      <w:r w:rsidRPr="00771CA1">
        <w:rPr>
          <w:rFonts w:ascii="Times New Roman" w:hAnsi="Times New Roman" w:cs="Times New Roman"/>
        </w:rPr>
        <w:t>Benghabrit-Remaoun</w:t>
      </w:r>
      <w:proofErr w:type="spellEnd"/>
      <w:r w:rsidRPr="00771CA1">
        <w:rPr>
          <w:rFonts w:ascii="Times New Roman" w:hAnsi="Times New Roman" w:cs="Times New Roman"/>
        </w:rPr>
        <w:t xml:space="preserve"> et M. </w:t>
      </w:r>
      <w:proofErr w:type="spellStart"/>
      <w:r w:rsidRPr="00771CA1">
        <w:rPr>
          <w:rFonts w:ascii="Times New Roman" w:hAnsi="Times New Roman" w:cs="Times New Roman"/>
        </w:rPr>
        <w:t>Haddab</w:t>
      </w:r>
      <w:proofErr w:type="spellEnd"/>
      <w:r w:rsidRPr="00771CA1">
        <w:rPr>
          <w:rFonts w:ascii="Times New Roman" w:hAnsi="Times New Roman" w:cs="Times New Roman"/>
        </w:rPr>
        <w:t xml:space="preserve"> (</w:t>
      </w:r>
      <w:proofErr w:type="spellStart"/>
      <w:r w:rsidRPr="00771CA1">
        <w:rPr>
          <w:rFonts w:ascii="Times New Roman" w:hAnsi="Times New Roman" w:cs="Times New Roman"/>
        </w:rPr>
        <w:t>dir</w:t>
      </w:r>
      <w:proofErr w:type="spellEnd"/>
      <w:r w:rsidRPr="00771CA1">
        <w:rPr>
          <w:rFonts w:ascii="Times New Roman" w:hAnsi="Times New Roman" w:cs="Times New Roman"/>
        </w:rPr>
        <w:t xml:space="preserve">.), </w:t>
      </w:r>
      <w:r w:rsidRPr="001B6E01">
        <w:rPr>
          <w:rFonts w:ascii="Times New Roman" w:hAnsi="Times New Roman" w:cs="Times New Roman"/>
          <w:i/>
          <w:iCs/>
        </w:rPr>
        <w:t>L’</w:t>
      </w:r>
      <w:proofErr w:type="spellStart"/>
      <w:r w:rsidRPr="001B6E01">
        <w:rPr>
          <w:rFonts w:ascii="Times New Roman" w:hAnsi="Times New Roman" w:cs="Times New Roman"/>
          <w:i/>
          <w:iCs/>
        </w:rPr>
        <w:t>Algérie</w:t>
      </w:r>
      <w:proofErr w:type="spellEnd"/>
      <w:r w:rsidRPr="001B6E01">
        <w:rPr>
          <w:rFonts w:ascii="Times New Roman" w:hAnsi="Times New Roman" w:cs="Times New Roman"/>
          <w:i/>
          <w:iCs/>
        </w:rPr>
        <w:t xml:space="preserve"> 50 ans </w:t>
      </w:r>
      <w:proofErr w:type="spellStart"/>
      <w:r w:rsidRPr="001B6E01">
        <w:rPr>
          <w:rFonts w:ascii="Times New Roman" w:hAnsi="Times New Roman" w:cs="Times New Roman"/>
          <w:i/>
          <w:iCs/>
        </w:rPr>
        <w:t>après</w:t>
      </w:r>
      <w:proofErr w:type="spellEnd"/>
      <w:r w:rsidRPr="001B6E01">
        <w:rPr>
          <w:rFonts w:ascii="Times New Roman" w:hAnsi="Times New Roman" w:cs="Times New Roman"/>
          <w:i/>
          <w:iCs/>
        </w:rPr>
        <w:t xml:space="preserve">. </w:t>
      </w:r>
      <w:proofErr w:type="spellStart"/>
      <w:r w:rsidRPr="001B6E01">
        <w:rPr>
          <w:rFonts w:ascii="Times New Roman" w:hAnsi="Times New Roman" w:cs="Times New Roman"/>
          <w:i/>
          <w:iCs/>
        </w:rPr>
        <w:t>État</w:t>
      </w:r>
      <w:proofErr w:type="spellEnd"/>
      <w:r w:rsidRPr="001B6E01">
        <w:rPr>
          <w:rFonts w:ascii="Times New Roman" w:hAnsi="Times New Roman" w:cs="Times New Roman"/>
          <w:i/>
          <w:iCs/>
        </w:rPr>
        <w:t xml:space="preserve"> des savoirs en Sciences sociales et Humaines (1954-2004)</w:t>
      </w:r>
      <w:r w:rsidRPr="00771CA1">
        <w:rPr>
          <w:rFonts w:ascii="Times New Roman" w:hAnsi="Times New Roman" w:cs="Times New Roman"/>
        </w:rPr>
        <w:t xml:space="preserve">, Oran, </w:t>
      </w:r>
      <w:proofErr w:type="spellStart"/>
      <w:r w:rsidRPr="00771CA1">
        <w:rPr>
          <w:rFonts w:ascii="Times New Roman" w:hAnsi="Times New Roman" w:cs="Times New Roman"/>
        </w:rPr>
        <w:t>Editions</w:t>
      </w:r>
      <w:proofErr w:type="spellEnd"/>
      <w:r w:rsidRPr="00771CA1">
        <w:rPr>
          <w:rFonts w:ascii="Times New Roman" w:hAnsi="Times New Roman" w:cs="Times New Roman"/>
        </w:rPr>
        <w:t xml:space="preserve"> du CRASC,</w:t>
      </w:r>
      <w:r>
        <w:rPr>
          <w:rFonts w:ascii="Times New Roman" w:hAnsi="Times New Roman" w:cs="Times New Roman"/>
        </w:rPr>
        <w:t xml:space="preserve"> </w:t>
      </w:r>
      <w:r w:rsidRPr="00771CA1">
        <w:rPr>
          <w:rFonts w:ascii="Times New Roman" w:hAnsi="Times New Roman" w:cs="Times New Roman"/>
        </w:rPr>
        <w:t>2008</w:t>
      </w:r>
      <w:r>
        <w:rPr>
          <w:rFonts w:ascii="Times New Roman" w:hAnsi="Times New Roman" w:cs="Times New Roman"/>
        </w:rPr>
        <w:t>,</w:t>
      </w:r>
      <w:r w:rsidRPr="00771CA1">
        <w:rPr>
          <w:rFonts w:ascii="Times New Roman" w:hAnsi="Times New Roman" w:cs="Times New Roman"/>
        </w:rPr>
        <w:t xml:space="preserve"> p. 75-78. </w:t>
      </w:r>
    </w:p>
    <w:p w14:paraId="0275F493" w14:textId="77777777" w:rsidR="00A66881" w:rsidRDefault="00A66881" w:rsidP="00A66881">
      <w:pPr>
        <w:jc w:val="both"/>
        <w:rPr>
          <w:rFonts w:ascii="Times New Roman" w:hAnsi="Times New Roman" w:cs="Times New Roman"/>
        </w:rPr>
      </w:pPr>
      <w:proofErr w:type="spellStart"/>
      <w:r w:rsidRPr="00771CA1">
        <w:rPr>
          <w:rFonts w:ascii="Times New Roman" w:hAnsi="Times New Roman" w:cs="Times New Roman"/>
        </w:rPr>
        <w:t>Dakhlia</w:t>
      </w:r>
      <w:proofErr w:type="spellEnd"/>
      <w:r w:rsidRPr="00771CA1">
        <w:rPr>
          <w:rFonts w:ascii="Times New Roman" w:hAnsi="Times New Roman" w:cs="Times New Roman"/>
        </w:rPr>
        <w:t xml:space="preserve"> J., « Les coudées franches. Parcours d’émancipation des sciences sociales du Maghreb », </w:t>
      </w:r>
      <w:r w:rsidRPr="001B6E01">
        <w:rPr>
          <w:rFonts w:ascii="Times New Roman" w:hAnsi="Times New Roman" w:cs="Times New Roman"/>
          <w:i/>
          <w:iCs/>
        </w:rPr>
        <w:t>Mondes arabes</w:t>
      </w:r>
      <w:r w:rsidRPr="00771CA1">
        <w:rPr>
          <w:rFonts w:ascii="Times New Roman" w:hAnsi="Times New Roman" w:cs="Times New Roman"/>
        </w:rPr>
        <w:t>, 2023/1, p. 5-21</w:t>
      </w:r>
    </w:p>
    <w:p w14:paraId="02346DDE" w14:textId="266F8151" w:rsidR="00A66881" w:rsidRPr="00771CA1" w:rsidRDefault="00A66881" w:rsidP="00A66881">
      <w:pPr>
        <w:jc w:val="both"/>
        <w:rPr>
          <w:rFonts w:ascii="Times New Roman" w:hAnsi="Times New Roman" w:cs="Times New Roman"/>
        </w:rPr>
      </w:pPr>
      <w:r>
        <w:rPr>
          <w:rFonts w:ascii="Times New Roman" w:hAnsi="Times New Roman" w:cs="Times New Roman"/>
        </w:rPr>
        <w:t xml:space="preserve">Fabbiano G., </w:t>
      </w:r>
      <w:r w:rsidRPr="00A66881">
        <w:rPr>
          <w:rFonts w:ascii="Times New Roman" w:hAnsi="Times New Roman" w:cs="Times New Roman"/>
        </w:rPr>
        <w:t xml:space="preserve">« Une cage dorée en situation postcoloniale. Institution scolaire et présence française dans l’Algérie contemporaine », </w:t>
      </w:r>
      <w:r w:rsidRPr="00A66881">
        <w:rPr>
          <w:rFonts w:ascii="Times New Roman" w:hAnsi="Times New Roman" w:cs="Times New Roman"/>
          <w:i/>
          <w:iCs/>
        </w:rPr>
        <w:t>Cahiers d’Études Africaines</w:t>
      </w:r>
      <w:r w:rsidRPr="00A66881">
        <w:rPr>
          <w:rFonts w:ascii="Times New Roman" w:hAnsi="Times New Roman" w:cs="Times New Roman"/>
        </w:rPr>
        <w:t xml:space="preserve">, </w:t>
      </w:r>
      <w:r>
        <w:rPr>
          <w:rFonts w:ascii="Times New Roman" w:hAnsi="Times New Roman" w:cs="Times New Roman"/>
        </w:rPr>
        <w:t>2016</w:t>
      </w:r>
      <w:r w:rsidRPr="00A66881">
        <w:rPr>
          <w:rFonts w:ascii="Times New Roman" w:hAnsi="Times New Roman" w:cs="Times New Roman"/>
        </w:rPr>
        <w:t>, p. 175-197</w:t>
      </w:r>
      <w:r>
        <w:rPr>
          <w:rFonts w:ascii="Times New Roman" w:hAnsi="Times New Roman" w:cs="Times New Roman"/>
        </w:rPr>
        <w:t>.</w:t>
      </w:r>
    </w:p>
    <w:p w14:paraId="3067958C" w14:textId="77777777" w:rsidR="00A66881" w:rsidRPr="00771CA1" w:rsidRDefault="00A66881" w:rsidP="00A66881">
      <w:pPr>
        <w:jc w:val="both"/>
        <w:rPr>
          <w:rFonts w:ascii="Times New Roman" w:hAnsi="Times New Roman" w:cs="Times New Roman"/>
        </w:rPr>
      </w:pPr>
      <w:r w:rsidRPr="00771CA1">
        <w:rPr>
          <w:rFonts w:ascii="Times New Roman" w:hAnsi="Times New Roman" w:cs="Times New Roman"/>
        </w:rPr>
        <w:t xml:space="preserve">Fawzi A., 2002, « </w:t>
      </w:r>
      <w:proofErr w:type="spellStart"/>
      <w:r w:rsidRPr="00771CA1">
        <w:rPr>
          <w:rFonts w:ascii="Times New Roman" w:hAnsi="Times New Roman" w:cs="Times New Roman"/>
        </w:rPr>
        <w:t>Problématique</w:t>
      </w:r>
      <w:proofErr w:type="spellEnd"/>
      <w:r w:rsidRPr="00771CA1">
        <w:rPr>
          <w:rFonts w:ascii="Times New Roman" w:hAnsi="Times New Roman" w:cs="Times New Roman"/>
        </w:rPr>
        <w:t xml:space="preserve"> » in Nadir </w:t>
      </w:r>
      <w:proofErr w:type="spellStart"/>
      <w:r w:rsidRPr="00771CA1">
        <w:rPr>
          <w:rFonts w:ascii="Times New Roman" w:hAnsi="Times New Roman" w:cs="Times New Roman"/>
        </w:rPr>
        <w:t>Marouf</w:t>
      </w:r>
      <w:proofErr w:type="spellEnd"/>
      <w:r w:rsidRPr="00771CA1">
        <w:rPr>
          <w:rFonts w:ascii="Times New Roman" w:hAnsi="Times New Roman" w:cs="Times New Roman"/>
        </w:rPr>
        <w:t xml:space="preserve">, Fawzi et </w:t>
      </w:r>
      <w:proofErr w:type="spellStart"/>
      <w:r w:rsidRPr="00771CA1">
        <w:rPr>
          <w:rFonts w:ascii="Times New Roman" w:hAnsi="Times New Roman" w:cs="Times New Roman"/>
        </w:rPr>
        <w:t>Khadidja</w:t>
      </w:r>
      <w:proofErr w:type="spellEnd"/>
      <w:r w:rsidRPr="00771CA1">
        <w:rPr>
          <w:rFonts w:ascii="Times New Roman" w:hAnsi="Times New Roman" w:cs="Times New Roman"/>
        </w:rPr>
        <w:t xml:space="preserve"> Adel (</w:t>
      </w:r>
      <w:proofErr w:type="spellStart"/>
      <w:r w:rsidRPr="00771CA1">
        <w:rPr>
          <w:rFonts w:ascii="Times New Roman" w:hAnsi="Times New Roman" w:cs="Times New Roman"/>
        </w:rPr>
        <w:t>dir</w:t>
      </w:r>
      <w:proofErr w:type="spellEnd"/>
      <w:r w:rsidRPr="00771CA1">
        <w:rPr>
          <w:rFonts w:ascii="Times New Roman" w:hAnsi="Times New Roman" w:cs="Times New Roman"/>
        </w:rPr>
        <w:t xml:space="preserve">.), </w:t>
      </w:r>
      <w:r w:rsidRPr="001B6E01">
        <w:rPr>
          <w:rFonts w:ascii="Times New Roman" w:hAnsi="Times New Roman" w:cs="Times New Roman"/>
          <w:i/>
          <w:iCs/>
        </w:rPr>
        <w:t xml:space="preserve">Quel Avenir pour l’anthropologie en </w:t>
      </w:r>
      <w:proofErr w:type="spellStart"/>
      <w:r w:rsidRPr="001B6E01">
        <w:rPr>
          <w:rFonts w:ascii="Times New Roman" w:hAnsi="Times New Roman" w:cs="Times New Roman"/>
          <w:i/>
          <w:iCs/>
        </w:rPr>
        <w:t>Algérie</w:t>
      </w:r>
      <w:proofErr w:type="spellEnd"/>
      <w:r w:rsidRPr="001B6E01">
        <w:rPr>
          <w:rFonts w:ascii="Times New Roman" w:hAnsi="Times New Roman" w:cs="Times New Roman"/>
          <w:i/>
          <w:iCs/>
        </w:rPr>
        <w:t xml:space="preserve"> ? Actes du colloque, </w:t>
      </w:r>
      <w:proofErr w:type="spellStart"/>
      <w:r w:rsidRPr="001B6E01">
        <w:rPr>
          <w:rFonts w:ascii="Times New Roman" w:hAnsi="Times New Roman" w:cs="Times New Roman"/>
          <w:i/>
          <w:iCs/>
        </w:rPr>
        <w:t>Timimoun</w:t>
      </w:r>
      <w:proofErr w:type="spellEnd"/>
      <w:r w:rsidRPr="001B6E01">
        <w:rPr>
          <w:rFonts w:ascii="Times New Roman" w:hAnsi="Times New Roman" w:cs="Times New Roman"/>
          <w:i/>
          <w:iCs/>
        </w:rPr>
        <w:t>, 22-24 novembre 1999</w:t>
      </w:r>
      <w:r w:rsidRPr="00771CA1">
        <w:rPr>
          <w:rFonts w:ascii="Times New Roman" w:hAnsi="Times New Roman" w:cs="Times New Roman"/>
        </w:rPr>
        <w:t xml:space="preserve">, Oran, </w:t>
      </w:r>
      <w:proofErr w:type="spellStart"/>
      <w:r w:rsidRPr="00771CA1">
        <w:rPr>
          <w:rFonts w:ascii="Times New Roman" w:hAnsi="Times New Roman" w:cs="Times New Roman"/>
        </w:rPr>
        <w:t>Editions</w:t>
      </w:r>
      <w:proofErr w:type="spellEnd"/>
      <w:r w:rsidRPr="00771CA1">
        <w:rPr>
          <w:rFonts w:ascii="Times New Roman" w:hAnsi="Times New Roman" w:cs="Times New Roman"/>
        </w:rPr>
        <w:t xml:space="preserve"> du </w:t>
      </w:r>
      <w:proofErr w:type="spellStart"/>
      <w:r w:rsidRPr="00771CA1">
        <w:rPr>
          <w:rFonts w:ascii="Times New Roman" w:hAnsi="Times New Roman" w:cs="Times New Roman"/>
        </w:rPr>
        <w:t>Crasc</w:t>
      </w:r>
      <w:proofErr w:type="spellEnd"/>
      <w:r w:rsidRPr="00771CA1">
        <w:rPr>
          <w:rFonts w:ascii="Times New Roman" w:hAnsi="Times New Roman" w:cs="Times New Roman"/>
        </w:rPr>
        <w:t xml:space="preserve">, p. 13-18. </w:t>
      </w:r>
    </w:p>
    <w:p w14:paraId="10E0F9AB" w14:textId="77777777" w:rsidR="00A66881" w:rsidRDefault="00A66881" w:rsidP="00A66881">
      <w:pPr>
        <w:jc w:val="both"/>
        <w:rPr>
          <w:rFonts w:ascii="Times New Roman" w:hAnsi="Times New Roman" w:cs="Times New Roman"/>
        </w:rPr>
      </w:pPr>
      <w:proofErr w:type="spellStart"/>
      <w:r w:rsidRPr="00AD3FDB">
        <w:rPr>
          <w:rFonts w:ascii="Times New Roman" w:hAnsi="Times New Roman" w:cs="Times New Roman"/>
        </w:rPr>
        <w:lastRenderedPageBreak/>
        <w:t>Ferchiou</w:t>
      </w:r>
      <w:proofErr w:type="spellEnd"/>
      <w:r w:rsidRPr="00AD3FDB">
        <w:rPr>
          <w:rFonts w:ascii="Times New Roman" w:hAnsi="Times New Roman" w:cs="Times New Roman"/>
        </w:rPr>
        <w:t xml:space="preserve">, </w:t>
      </w:r>
      <w:proofErr w:type="spellStart"/>
      <w:r w:rsidRPr="00AD3FDB">
        <w:rPr>
          <w:rFonts w:ascii="Times New Roman" w:hAnsi="Times New Roman" w:cs="Times New Roman"/>
          <w:i/>
          <w:iCs/>
        </w:rPr>
        <w:t>Hasab</w:t>
      </w:r>
      <w:proofErr w:type="spellEnd"/>
      <w:r w:rsidRPr="00AD3FDB">
        <w:rPr>
          <w:rFonts w:ascii="Times New Roman" w:hAnsi="Times New Roman" w:cs="Times New Roman"/>
          <w:i/>
          <w:iCs/>
        </w:rPr>
        <w:t xml:space="preserve"> </w:t>
      </w:r>
      <w:proofErr w:type="spellStart"/>
      <w:r w:rsidRPr="00AD3FDB">
        <w:rPr>
          <w:rFonts w:ascii="Times New Roman" w:hAnsi="Times New Roman" w:cs="Times New Roman"/>
          <w:i/>
          <w:iCs/>
        </w:rPr>
        <w:t>wa</w:t>
      </w:r>
      <w:proofErr w:type="spellEnd"/>
      <w:r w:rsidRPr="00AD3FDB">
        <w:rPr>
          <w:rFonts w:ascii="Times New Roman" w:hAnsi="Times New Roman" w:cs="Times New Roman"/>
          <w:i/>
          <w:iCs/>
        </w:rPr>
        <w:t xml:space="preserve"> </w:t>
      </w:r>
      <w:proofErr w:type="spellStart"/>
      <w:r w:rsidRPr="00AD3FDB">
        <w:rPr>
          <w:rFonts w:ascii="Times New Roman" w:hAnsi="Times New Roman" w:cs="Times New Roman"/>
          <w:i/>
          <w:iCs/>
        </w:rPr>
        <w:t>nasab</w:t>
      </w:r>
      <w:proofErr w:type="spellEnd"/>
      <w:r w:rsidRPr="00AD3FDB">
        <w:rPr>
          <w:rFonts w:ascii="Times New Roman" w:hAnsi="Times New Roman" w:cs="Times New Roman"/>
          <w:i/>
          <w:iCs/>
        </w:rPr>
        <w:t xml:space="preserve"> : parenté, alliance et patrimoine en Tunisie</w:t>
      </w:r>
      <w:r w:rsidRPr="00AD3FDB">
        <w:rPr>
          <w:rFonts w:ascii="Times New Roman" w:hAnsi="Times New Roman" w:cs="Times New Roman"/>
        </w:rPr>
        <w:t>, Paris, Centre national de la recherche scientifique, 1992</w:t>
      </w:r>
      <w:r>
        <w:rPr>
          <w:rFonts w:ascii="Times New Roman" w:hAnsi="Times New Roman" w:cs="Times New Roman"/>
        </w:rPr>
        <w:t>.</w:t>
      </w:r>
    </w:p>
    <w:p w14:paraId="21D6D0D7" w14:textId="77777777" w:rsidR="00A66881" w:rsidRDefault="00A66881" w:rsidP="00A66881">
      <w:pPr>
        <w:jc w:val="both"/>
        <w:rPr>
          <w:rFonts w:ascii="Times New Roman" w:hAnsi="Times New Roman" w:cs="Times New Roman"/>
        </w:rPr>
      </w:pPr>
      <w:r w:rsidRPr="00771CA1">
        <w:rPr>
          <w:rFonts w:ascii="Times New Roman" w:hAnsi="Times New Roman" w:cs="Times New Roman"/>
        </w:rPr>
        <w:t>Geertz</w:t>
      </w:r>
      <w:r>
        <w:rPr>
          <w:rFonts w:ascii="Times New Roman" w:hAnsi="Times New Roman" w:cs="Times New Roman"/>
        </w:rPr>
        <w:t xml:space="preserve"> C., </w:t>
      </w:r>
      <w:r w:rsidRPr="001B6E01">
        <w:rPr>
          <w:rFonts w:ascii="Times New Roman" w:hAnsi="Times New Roman" w:cs="Times New Roman"/>
          <w:i/>
          <w:iCs/>
        </w:rPr>
        <w:t>Le Souk de Séfrou. Sur l'économie de bazar</w:t>
      </w:r>
      <w:r w:rsidRPr="001B6E01">
        <w:rPr>
          <w:rFonts w:ascii="Times New Roman" w:hAnsi="Times New Roman" w:cs="Times New Roman"/>
        </w:rPr>
        <w:t xml:space="preserve">, </w:t>
      </w:r>
      <w:r>
        <w:rPr>
          <w:rFonts w:ascii="Times New Roman" w:hAnsi="Times New Roman" w:cs="Times New Roman"/>
        </w:rPr>
        <w:t xml:space="preserve">Paris, </w:t>
      </w:r>
      <w:proofErr w:type="spellStart"/>
      <w:r>
        <w:rPr>
          <w:rFonts w:ascii="Times New Roman" w:hAnsi="Times New Roman" w:cs="Times New Roman"/>
        </w:rPr>
        <w:t>Bouchène</w:t>
      </w:r>
      <w:proofErr w:type="spellEnd"/>
      <w:r>
        <w:rPr>
          <w:rFonts w:ascii="Times New Roman" w:hAnsi="Times New Roman" w:cs="Times New Roman"/>
        </w:rPr>
        <w:t xml:space="preserve">, </w:t>
      </w:r>
      <w:r w:rsidRPr="001B6E01">
        <w:rPr>
          <w:rFonts w:ascii="Times New Roman" w:hAnsi="Times New Roman" w:cs="Times New Roman"/>
        </w:rPr>
        <w:t>2003</w:t>
      </w:r>
      <w:r>
        <w:rPr>
          <w:rFonts w:ascii="Times New Roman" w:hAnsi="Times New Roman" w:cs="Times New Roman"/>
        </w:rPr>
        <w:t xml:space="preserve"> (1979).</w:t>
      </w:r>
    </w:p>
    <w:p w14:paraId="49169907" w14:textId="77777777" w:rsidR="00A66881" w:rsidRPr="00771CA1" w:rsidRDefault="00A66881" w:rsidP="00A66881">
      <w:pPr>
        <w:rPr>
          <w:rFonts w:ascii="Times New Roman" w:hAnsi="Times New Roman" w:cs="Times New Roman"/>
        </w:rPr>
      </w:pPr>
      <w:proofErr w:type="spellStart"/>
      <w:r>
        <w:rPr>
          <w:rFonts w:ascii="Times New Roman" w:hAnsi="Times New Roman" w:cs="Times New Roman"/>
        </w:rPr>
        <w:t>Gélard</w:t>
      </w:r>
      <w:proofErr w:type="spellEnd"/>
      <w:r>
        <w:rPr>
          <w:rFonts w:ascii="Times New Roman" w:hAnsi="Times New Roman" w:cs="Times New Roman"/>
        </w:rPr>
        <w:t xml:space="preserve"> M.-L., </w:t>
      </w:r>
      <w:r w:rsidRPr="009D7CC3">
        <w:rPr>
          <w:rFonts w:ascii="Times New Roman" w:hAnsi="Times New Roman" w:cs="Times New Roman"/>
        </w:rPr>
        <w:t>L</w:t>
      </w:r>
      <w:r w:rsidRPr="009D7CC3">
        <w:rPr>
          <w:rFonts w:ascii="Times New Roman" w:hAnsi="Times New Roman" w:cs="Times New Roman"/>
          <w:i/>
          <w:iCs/>
        </w:rPr>
        <w:t xml:space="preserve">e Pilier de la tente. Rituels et représentations de l'honneur chez les Aït </w:t>
      </w:r>
      <w:proofErr w:type="spellStart"/>
      <w:r w:rsidRPr="009D7CC3">
        <w:rPr>
          <w:rFonts w:ascii="Times New Roman" w:hAnsi="Times New Roman" w:cs="Times New Roman"/>
          <w:i/>
          <w:iCs/>
        </w:rPr>
        <w:t>Khebbach</w:t>
      </w:r>
      <w:proofErr w:type="spellEnd"/>
      <w:r w:rsidRPr="009D7CC3">
        <w:rPr>
          <w:rFonts w:ascii="Times New Roman" w:hAnsi="Times New Roman" w:cs="Times New Roman"/>
          <w:i/>
          <w:iCs/>
        </w:rPr>
        <w:t xml:space="preserve"> (Tafilalt)</w:t>
      </w:r>
      <w:r>
        <w:rPr>
          <w:rFonts w:ascii="Times New Roman" w:hAnsi="Times New Roman" w:cs="Times New Roman"/>
        </w:rPr>
        <w:t xml:space="preserve">, Paris, </w:t>
      </w:r>
      <w:proofErr w:type="spellStart"/>
      <w:r>
        <w:rPr>
          <w:rFonts w:ascii="Times New Roman" w:hAnsi="Times New Roman" w:cs="Times New Roman"/>
        </w:rPr>
        <w:t>Editions</w:t>
      </w:r>
      <w:proofErr w:type="spellEnd"/>
      <w:r>
        <w:rPr>
          <w:rFonts w:ascii="Times New Roman" w:hAnsi="Times New Roman" w:cs="Times New Roman"/>
        </w:rPr>
        <w:t xml:space="preserve"> de la Maison des Sciences de l’Homme, 2003.</w:t>
      </w:r>
    </w:p>
    <w:p w14:paraId="02F981FB" w14:textId="77777777" w:rsidR="00A66881" w:rsidRPr="00771CA1" w:rsidRDefault="00A66881" w:rsidP="00A66881">
      <w:pPr>
        <w:jc w:val="both"/>
        <w:rPr>
          <w:rFonts w:ascii="Times New Roman" w:hAnsi="Times New Roman" w:cs="Times New Roman"/>
        </w:rPr>
      </w:pPr>
      <w:r w:rsidRPr="00771CA1">
        <w:rPr>
          <w:rFonts w:ascii="Times New Roman" w:hAnsi="Times New Roman" w:cs="Times New Roman"/>
        </w:rPr>
        <w:t>Gellner</w:t>
      </w:r>
      <w:r>
        <w:rPr>
          <w:rFonts w:ascii="Times New Roman" w:hAnsi="Times New Roman" w:cs="Times New Roman"/>
        </w:rPr>
        <w:t xml:space="preserve"> E., </w:t>
      </w:r>
      <w:r w:rsidRPr="001B6E01">
        <w:rPr>
          <w:rFonts w:ascii="Times New Roman" w:hAnsi="Times New Roman" w:cs="Times New Roman"/>
          <w:i/>
          <w:iCs/>
        </w:rPr>
        <w:t>Les saints de l’Atlas</w:t>
      </w:r>
      <w:r>
        <w:rPr>
          <w:rFonts w:ascii="Times New Roman" w:hAnsi="Times New Roman" w:cs="Times New Roman"/>
        </w:rPr>
        <w:t xml:space="preserve">, Paris, </w:t>
      </w:r>
      <w:proofErr w:type="spellStart"/>
      <w:r>
        <w:rPr>
          <w:rFonts w:ascii="Times New Roman" w:hAnsi="Times New Roman" w:cs="Times New Roman"/>
        </w:rPr>
        <w:t>Bouchène</w:t>
      </w:r>
      <w:proofErr w:type="spellEnd"/>
      <w:r>
        <w:rPr>
          <w:rFonts w:ascii="Times New Roman" w:hAnsi="Times New Roman" w:cs="Times New Roman"/>
        </w:rPr>
        <w:t>, 2003 (1969).</w:t>
      </w:r>
    </w:p>
    <w:p w14:paraId="3C202D33" w14:textId="77777777" w:rsidR="00A66881" w:rsidRPr="00B85D19" w:rsidRDefault="00A66881" w:rsidP="00A66881">
      <w:pPr>
        <w:jc w:val="both"/>
        <w:rPr>
          <w:rFonts w:ascii="Times New Roman" w:hAnsi="Times New Roman" w:cs="Times New Roman"/>
          <w:lang w:val="en-US"/>
        </w:rPr>
      </w:pPr>
      <w:proofErr w:type="spellStart"/>
      <w:r w:rsidRPr="00B85D19">
        <w:rPr>
          <w:rFonts w:ascii="Times New Roman" w:hAnsi="Times New Roman" w:cs="Times New Roman"/>
          <w:lang w:val="en-US"/>
        </w:rPr>
        <w:t>Hannoum</w:t>
      </w:r>
      <w:proofErr w:type="spellEnd"/>
      <w:r w:rsidRPr="00B85D19">
        <w:rPr>
          <w:rFonts w:ascii="Times New Roman" w:hAnsi="Times New Roman" w:cs="Times New Roman"/>
          <w:lang w:val="en-US"/>
        </w:rPr>
        <w:t xml:space="preserve"> A., </w:t>
      </w:r>
      <w:r w:rsidRPr="00B85D19">
        <w:rPr>
          <w:rFonts w:ascii="Times New Roman" w:hAnsi="Times New Roman" w:cs="Times New Roman"/>
          <w:i/>
          <w:iCs/>
          <w:lang w:val="en-US"/>
        </w:rPr>
        <w:t>The Invention of the Maghreb</w:t>
      </w:r>
      <w:r w:rsidRPr="00B85D19">
        <w:rPr>
          <w:rFonts w:ascii="Times New Roman" w:hAnsi="Times New Roman" w:cs="Times New Roman"/>
          <w:lang w:val="en-US"/>
        </w:rPr>
        <w:t>, Cambridge University Press, 2021.</w:t>
      </w:r>
    </w:p>
    <w:p w14:paraId="3972DD5D" w14:textId="77777777" w:rsidR="00A66881" w:rsidRDefault="00A66881" w:rsidP="00A66881">
      <w:pPr>
        <w:jc w:val="both"/>
        <w:rPr>
          <w:rFonts w:ascii="Times New Roman" w:hAnsi="Times New Roman" w:cs="Times New Roman"/>
        </w:rPr>
      </w:pPr>
      <w:proofErr w:type="spellStart"/>
      <w:r w:rsidRPr="00771CA1">
        <w:rPr>
          <w:rFonts w:ascii="Times New Roman" w:hAnsi="Times New Roman" w:cs="Times New Roman"/>
        </w:rPr>
        <w:t>Hmed</w:t>
      </w:r>
      <w:proofErr w:type="spellEnd"/>
      <w:r w:rsidRPr="00771CA1">
        <w:rPr>
          <w:rFonts w:ascii="Times New Roman" w:hAnsi="Times New Roman" w:cs="Times New Roman"/>
        </w:rPr>
        <w:t xml:space="preserve"> C. et Perrier A., </w:t>
      </w:r>
      <w:r w:rsidRPr="001B6E01">
        <w:rPr>
          <w:rFonts w:ascii="Times New Roman" w:hAnsi="Times New Roman" w:cs="Times New Roman"/>
          <w:i/>
          <w:iCs/>
        </w:rPr>
        <w:t xml:space="preserve">Les études maghrébines en </w:t>
      </w:r>
      <w:r>
        <w:rPr>
          <w:rFonts w:ascii="Times New Roman" w:hAnsi="Times New Roman" w:cs="Times New Roman"/>
          <w:i/>
          <w:iCs/>
        </w:rPr>
        <w:t>France</w:t>
      </w:r>
      <w:r>
        <w:rPr>
          <w:rFonts w:ascii="Times New Roman" w:hAnsi="Times New Roman" w:cs="Times New Roman"/>
        </w:rPr>
        <w:t>,</w:t>
      </w:r>
      <w:r w:rsidRPr="00771CA1">
        <w:rPr>
          <w:rFonts w:ascii="Times New Roman" w:hAnsi="Times New Roman" w:cs="Times New Roman"/>
        </w:rPr>
        <w:t xml:space="preserve"> </w:t>
      </w:r>
      <w:r w:rsidRPr="001B6E01">
        <w:rPr>
          <w:rFonts w:ascii="Times New Roman" w:hAnsi="Times New Roman" w:cs="Times New Roman"/>
        </w:rPr>
        <w:t>Livre blanc</w:t>
      </w:r>
      <w:r w:rsidRPr="00771CA1">
        <w:rPr>
          <w:rFonts w:ascii="Times New Roman" w:hAnsi="Times New Roman" w:cs="Times New Roman"/>
        </w:rPr>
        <w:t>, 2023</w:t>
      </w:r>
      <w:r>
        <w:rPr>
          <w:rFonts w:ascii="Times New Roman" w:hAnsi="Times New Roman" w:cs="Times New Roman"/>
        </w:rPr>
        <w:t>.</w:t>
      </w:r>
    </w:p>
    <w:p w14:paraId="06A2F87A" w14:textId="77777777" w:rsidR="00A66881" w:rsidRPr="00771CA1" w:rsidRDefault="00A66881" w:rsidP="00A66881">
      <w:pPr>
        <w:jc w:val="both"/>
        <w:rPr>
          <w:rFonts w:ascii="Times New Roman" w:hAnsi="Times New Roman" w:cs="Times New Roman"/>
        </w:rPr>
      </w:pPr>
      <w:proofErr w:type="spellStart"/>
      <w:r w:rsidRPr="009D7CC3">
        <w:rPr>
          <w:rFonts w:ascii="Times New Roman" w:hAnsi="Times New Roman" w:cs="Times New Roman"/>
        </w:rPr>
        <w:t>Jamo</w:t>
      </w:r>
      <w:r>
        <w:rPr>
          <w:rFonts w:ascii="Times New Roman" w:hAnsi="Times New Roman" w:cs="Times New Roman"/>
        </w:rPr>
        <w:t>us</w:t>
      </w:r>
      <w:proofErr w:type="spellEnd"/>
      <w:r>
        <w:rPr>
          <w:rFonts w:ascii="Times New Roman" w:hAnsi="Times New Roman" w:cs="Times New Roman"/>
        </w:rPr>
        <w:t xml:space="preserve"> R.,</w:t>
      </w:r>
      <w:r w:rsidRPr="009D7CC3">
        <w:rPr>
          <w:rFonts w:ascii="Times New Roman" w:hAnsi="Times New Roman" w:cs="Times New Roman"/>
        </w:rPr>
        <w:t xml:space="preserve"> </w:t>
      </w:r>
      <w:r w:rsidRPr="009D7CC3">
        <w:rPr>
          <w:rFonts w:ascii="Times New Roman" w:hAnsi="Times New Roman" w:cs="Times New Roman"/>
          <w:i/>
          <w:iCs/>
        </w:rPr>
        <w:t>Honneur et baraka</w:t>
      </w:r>
      <w:r>
        <w:rPr>
          <w:rFonts w:ascii="Times New Roman" w:hAnsi="Times New Roman" w:cs="Times New Roman"/>
        </w:rPr>
        <w:t>,</w:t>
      </w:r>
      <w:r w:rsidRPr="009D7CC3">
        <w:rPr>
          <w:rFonts w:ascii="Times New Roman" w:hAnsi="Times New Roman" w:cs="Times New Roman"/>
        </w:rPr>
        <w:t xml:space="preserve"> Éditions de la Maison des sciences de l’homme, Cambridge </w:t>
      </w:r>
      <w:proofErr w:type="spellStart"/>
      <w:r w:rsidRPr="009D7CC3">
        <w:rPr>
          <w:rFonts w:ascii="Times New Roman" w:hAnsi="Times New Roman" w:cs="Times New Roman"/>
        </w:rPr>
        <w:t>University</w:t>
      </w:r>
      <w:proofErr w:type="spellEnd"/>
      <w:r w:rsidRPr="009D7CC3">
        <w:rPr>
          <w:rFonts w:ascii="Times New Roman" w:hAnsi="Times New Roman" w:cs="Times New Roman"/>
        </w:rPr>
        <w:t xml:space="preserve"> </w:t>
      </w:r>
      <w:proofErr w:type="spellStart"/>
      <w:r w:rsidRPr="009D7CC3">
        <w:rPr>
          <w:rFonts w:ascii="Times New Roman" w:hAnsi="Times New Roman" w:cs="Times New Roman"/>
        </w:rPr>
        <w:t>Press</w:t>
      </w:r>
      <w:proofErr w:type="spellEnd"/>
      <w:r w:rsidRPr="009D7CC3">
        <w:rPr>
          <w:rFonts w:ascii="Times New Roman" w:hAnsi="Times New Roman" w:cs="Times New Roman"/>
        </w:rPr>
        <w:t>, 1981</w:t>
      </w:r>
      <w:r>
        <w:rPr>
          <w:rFonts w:ascii="Times New Roman" w:hAnsi="Times New Roman" w:cs="Times New Roman"/>
        </w:rPr>
        <w:t>.</w:t>
      </w:r>
    </w:p>
    <w:p w14:paraId="352322EF" w14:textId="77777777" w:rsidR="00A66881" w:rsidRPr="00771CA1" w:rsidRDefault="00A66881" w:rsidP="00A66881">
      <w:pPr>
        <w:tabs>
          <w:tab w:val="left" w:pos="2741"/>
        </w:tabs>
        <w:jc w:val="both"/>
        <w:rPr>
          <w:rFonts w:ascii="Times New Roman" w:hAnsi="Times New Roman" w:cs="Times New Roman"/>
        </w:rPr>
      </w:pPr>
      <w:r w:rsidRPr="00771CA1">
        <w:rPr>
          <w:rFonts w:ascii="Times New Roman" w:hAnsi="Times New Roman" w:cs="Times New Roman"/>
        </w:rPr>
        <w:t>Lacoste-Dujardin</w:t>
      </w:r>
      <w:r>
        <w:rPr>
          <w:rFonts w:ascii="Times New Roman" w:hAnsi="Times New Roman" w:cs="Times New Roman"/>
        </w:rPr>
        <w:t xml:space="preserve"> C., </w:t>
      </w:r>
      <w:r w:rsidRPr="007910BC">
        <w:rPr>
          <w:rFonts w:ascii="Times New Roman" w:hAnsi="Times New Roman" w:cs="Times New Roman"/>
          <w:i/>
          <w:iCs/>
        </w:rPr>
        <w:t xml:space="preserve">Yasmina et les autres de Nanterre et d'ailleurs, </w:t>
      </w:r>
      <w:r w:rsidRPr="007910BC">
        <w:rPr>
          <w:rFonts w:ascii="Times New Roman" w:hAnsi="Times New Roman" w:cs="Times New Roman"/>
        </w:rPr>
        <w:t>Paris,</w:t>
      </w:r>
      <w:r>
        <w:rPr>
          <w:rFonts w:ascii="Times New Roman" w:hAnsi="Times New Roman" w:cs="Times New Roman"/>
        </w:rPr>
        <w:t xml:space="preserve"> </w:t>
      </w:r>
      <w:r w:rsidRPr="007910BC">
        <w:rPr>
          <w:rFonts w:ascii="Times New Roman" w:hAnsi="Times New Roman" w:cs="Times New Roman"/>
        </w:rPr>
        <w:t>Ed. La Découverte, 1992</w:t>
      </w:r>
      <w:r>
        <w:rPr>
          <w:rFonts w:ascii="Times New Roman" w:hAnsi="Times New Roman" w:cs="Times New Roman"/>
        </w:rPr>
        <w:t>.</w:t>
      </w:r>
    </w:p>
    <w:p w14:paraId="38C041F6" w14:textId="77777777" w:rsidR="00A66881" w:rsidRPr="00771CA1" w:rsidRDefault="00A66881" w:rsidP="00A66881">
      <w:pPr>
        <w:jc w:val="both"/>
        <w:rPr>
          <w:rFonts w:ascii="Times New Roman" w:hAnsi="Times New Roman" w:cs="Times New Roman"/>
        </w:rPr>
      </w:pPr>
      <w:r w:rsidRPr="00771CA1">
        <w:rPr>
          <w:rFonts w:ascii="Times New Roman" w:hAnsi="Times New Roman" w:cs="Times New Roman"/>
        </w:rPr>
        <w:t xml:space="preserve">Lucas P. et </w:t>
      </w:r>
      <w:proofErr w:type="spellStart"/>
      <w:r w:rsidRPr="00771CA1">
        <w:rPr>
          <w:rFonts w:ascii="Times New Roman" w:hAnsi="Times New Roman" w:cs="Times New Roman"/>
        </w:rPr>
        <w:t>Vatin</w:t>
      </w:r>
      <w:proofErr w:type="spellEnd"/>
      <w:r w:rsidRPr="00771CA1">
        <w:rPr>
          <w:rFonts w:ascii="Times New Roman" w:hAnsi="Times New Roman" w:cs="Times New Roman"/>
        </w:rPr>
        <w:t xml:space="preserve"> J.-C., </w:t>
      </w:r>
      <w:r w:rsidRPr="001B6E01">
        <w:rPr>
          <w:rFonts w:ascii="Times New Roman" w:hAnsi="Times New Roman" w:cs="Times New Roman"/>
          <w:i/>
          <w:iCs/>
        </w:rPr>
        <w:t>L’Algérie des anthropologues</w:t>
      </w:r>
      <w:r w:rsidRPr="00771CA1">
        <w:rPr>
          <w:rFonts w:ascii="Times New Roman" w:hAnsi="Times New Roman" w:cs="Times New Roman"/>
        </w:rPr>
        <w:t xml:space="preserve">, Paris, </w:t>
      </w:r>
      <w:proofErr w:type="spellStart"/>
      <w:r w:rsidRPr="00771CA1">
        <w:rPr>
          <w:rFonts w:ascii="Times New Roman" w:hAnsi="Times New Roman" w:cs="Times New Roman"/>
        </w:rPr>
        <w:t>Maspéro</w:t>
      </w:r>
      <w:proofErr w:type="spellEnd"/>
      <w:r w:rsidRPr="00771CA1">
        <w:rPr>
          <w:rFonts w:ascii="Times New Roman" w:hAnsi="Times New Roman" w:cs="Times New Roman"/>
        </w:rPr>
        <w:t>, 1975.</w:t>
      </w:r>
    </w:p>
    <w:p w14:paraId="42AF478B" w14:textId="77777777" w:rsidR="00A66881" w:rsidRPr="00771CA1" w:rsidRDefault="00A66881" w:rsidP="00A66881">
      <w:pPr>
        <w:jc w:val="both"/>
        <w:rPr>
          <w:rFonts w:ascii="Times New Roman" w:hAnsi="Times New Roman" w:cs="Times New Roman"/>
        </w:rPr>
      </w:pPr>
      <w:proofErr w:type="spellStart"/>
      <w:r w:rsidRPr="00771CA1">
        <w:rPr>
          <w:rFonts w:ascii="Times New Roman" w:hAnsi="Times New Roman" w:cs="Times New Roman"/>
        </w:rPr>
        <w:t>Madoui</w:t>
      </w:r>
      <w:proofErr w:type="spellEnd"/>
      <w:r w:rsidRPr="00771CA1">
        <w:rPr>
          <w:rFonts w:ascii="Times New Roman" w:hAnsi="Times New Roman" w:cs="Times New Roman"/>
        </w:rPr>
        <w:t xml:space="preserve"> M., « Les sciences sociales en Algérie », </w:t>
      </w:r>
      <w:r w:rsidRPr="001B6E01">
        <w:rPr>
          <w:rFonts w:ascii="Times New Roman" w:hAnsi="Times New Roman" w:cs="Times New Roman"/>
          <w:i/>
          <w:iCs/>
        </w:rPr>
        <w:t>Sociologies Pratiques</w:t>
      </w:r>
      <w:r w:rsidRPr="00771CA1">
        <w:rPr>
          <w:rFonts w:ascii="Times New Roman" w:hAnsi="Times New Roman" w:cs="Times New Roman"/>
        </w:rPr>
        <w:t>, n° 15, 2007, p. 149-160.</w:t>
      </w:r>
    </w:p>
    <w:p w14:paraId="59587CC8" w14:textId="77777777" w:rsidR="00A66881" w:rsidRDefault="00A66881" w:rsidP="00A66881">
      <w:pPr>
        <w:jc w:val="both"/>
        <w:rPr>
          <w:rFonts w:ascii="Times New Roman" w:hAnsi="Times New Roman" w:cs="Times New Roman"/>
        </w:rPr>
      </w:pPr>
      <w:proofErr w:type="spellStart"/>
      <w:r w:rsidRPr="00771CA1">
        <w:rPr>
          <w:rFonts w:ascii="Times New Roman" w:hAnsi="Times New Roman" w:cs="Times New Roman"/>
        </w:rPr>
        <w:t>Madoui</w:t>
      </w:r>
      <w:proofErr w:type="spellEnd"/>
      <w:r w:rsidRPr="00771CA1">
        <w:rPr>
          <w:rFonts w:ascii="Times New Roman" w:hAnsi="Times New Roman" w:cs="Times New Roman"/>
        </w:rPr>
        <w:t xml:space="preserve"> M., « La sociologie marocaine : du déni à la réhabilitation </w:t>
      </w:r>
      <w:r w:rsidRPr="001B6E01">
        <w:rPr>
          <w:rFonts w:ascii="Times New Roman" w:hAnsi="Times New Roman" w:cs="Times New Roman"/>
          <w:i/>
          <w:iCs/>
        </w:rPr>
        <w:t>», Sociologies pratiques</w:t>
      </w:r>
      <w:r w:rsidRPr="00771CA1">
        <w:rPr>
          <w:rFonts w:ascii="Times New Roman" w:hAnsi="Times New Roman" w:cs="Times New Roman"/>
        </w:rPr>
        <w:t xml:space="preserve">, 30(1), 2015, 99-113. </w:t>
      </w:r>
    </w:p>
    <w:p w14:paraId="32B7E3F7" w14:textId="5E70263E" w:rsidR="00A66881" w:rsidRPr="00771CA1" w:rsidRDefault="00A66881" w:rsidP="00A66881">
      <w:pPr>
        <w:jc w:val="both"/>
        <w:rPr>
          <w:rFonts w:ascii="Times New Roman" w:hAnsi="Times New Roman" w:cs="Times New Roman"/>
        </w:rPr>
      </w:pPr>
      <w:r>
        <w:rPr>
          <w:rFonts w:ascii="Times New Roman" w:hAnsi="Times New Roman" w:cs="Times New Roman"/>
        </w:rPr>
        <w:t xml:space="preserve">Mahé A., </w:t>
      </w:r>
      <w:r w:rsidRPr="009D7CC3">
        <w:rPr>
          <w:rFonts w:ascii="Times New Roman" w:hAnsi="Times New Roman" w:cs="Times New Roman"/>
          <w:i/>
          <w:iCs/>
        </w:rPr>
        <w:t>Anthropologie historique de la Grande Kabylie : XIXe-XXe siècle : histoire du lien social dans les communautés villageoises</w:t>
      </w:r>
      <w:r w:rsidRPr="009D7CC3">
        <w:rPr>
          <w:rFonts w:ascii="Times New Roman" w:hAnsi="Times New Roman" w:cs="Times New Roman"/>
        </w:rPr>
        <w:t xml:space="preserve">, </w:t>
      </w:r>
      <w:r>
        <w:rPr>
          <w:rFonts w:ascii="Times New Roman" w:hAnsi="Times New Roman" w:cs="Times New Roman"/>
        </w:rPr>
        <w:t>thèse soutenue à</w:t>
      </w:r>
      <w:r w:rsidRPr="009D7CC3">
        <w:rPr>
          <w:rFonts w:ascii="Times New Roman" w:hAnsi="Times New Roman" w:cs="Times New Roman"/>
        </w:rPr>
        <w:t xml:space="preserve"> Paris EHESS sous la dir</w:t>
      </w:r>
      <w:r>
        <w:rPr>
          <w:rFonts w:ascii="Times New Roman" w:hAnsi="Times New Roman" w:cs="Times New Roman"/>
        </w:rPr>
        <w:t>ection</w:t>
      </w:r>
      <w:r w:rsidRPr="009D7CC3">
        <w:rPr>
          <w:rFonts w:ascii="Times New Roman" w:hAnsi="Times New Roman" w:cs="Times New Roman"/>
        </w:rPr>
        <w:t xml:space="preserve"> de Cornelius Castoriadis</w:t>
      </w:r>
      <w:r>
        <w:rPr>
          <w:rFonts w:ascii="Times New Roman" w:hAnsi="Times New Roman" w:cs="Times New Roman"/>
        </w:rPr>
        <w:t xml:space="preserve">, </w:t>
      </w:r>
      <w:r w:rsidRPr="009D7CC3">
        <w:rPr>
          <w:rFonts w:ascii="Times New Roman" w:hAnsi="Times New Roman" w:cs="Times New Roman"/>
        </w:rPr>
        <w:t>1994</w:t>
      </w:r>
      <w:r>
        <w:rPr>
          <w:rFonts w:ascii="Times New Roman" w:hAnsi="Times New Roman" w:cs="Times New Roman"/>
        </w:rPr>
        <w:t>.</w:t>
      </w:r>
    </w:p>
    <w:p w14:paraId="53B1565E" w14:textId="77777777" w:rsidR="00A66881" w:rsidRDefault="00A66881" w:rsidP="00A66881">
      <w:pPr>
        <w:jc w:val="both"/>
        <w:rPr>
          <w:rFonts w:ascii="Times New Roman" w:hAnsi="Times New Roman" w:cs="Times New Roman"/>
        </w:rPr>
      </w:pPr>
      <w:r w:rsidRPr="00771CA1">
        <w:rPr>
          <w:rFonts w:ascii="Times New Roman" w:hAnsi="Times New Roman" w:cs="Times New Roman"/>
        </w:rPr>
        <w:t xml:space="preserve">Mammeri M., 1991, « Une </w:t>
      </w:r>
      <w:proofErr w:type="spellStart"/>
      <w:r w:rsidRPr="00771CA1">
        <w:rPr>
          <w:rFonts w:ascii="Times New Roman" w:hAnsi="Times New Roman" w:cs="Times New Roman"/>
        </w:rPr>
        <w:t>expérience</w:t>
      </w:r>
      <w:proofErr w:type="spellEnd"/>
      <w:r w:rsidRPr="00771CA1">
        <w:rPr>
          <w:rFonts w:ascii="Times New Roman" w:hAnsi="Times New Roman" w:cs="Times New Roman"/>
        </w:rPr>
        <w:t xml:space="preserve"> de recherche anthropologique en </w:t>
      </w:r>
      <w:proofErr w:type="spellStart"/>
      <w:r w:rsidRPr="00771CA1">
        <w:rPr>
          <w:rFonts w:ascii="Times New Roman" w:hAnsi="Times New Roman" w:cs="Times New Roman"/>
        </w:rPr>
        <w:t>Algérie</w:t>
      </w:r>
      <w:proofErr w:type="spellEnd"/>
      <w:r w:rsidRPr="00771CA1">
        <w:rPr>
          <w:rFonts w:ascii="Times New Roman" w:hAnsi="Times New Roman" w:cs="Times New Roman"/>
        </w:rPr>
        <w:t xml:space="preserve"> », in </w:t>
      </w:r>
      <w:r w:rsidRPr="007910BC">
        <w:rPr>
          <w:rFonts w:ascii="Times New Roman" w:hAnsi="Times New Roman" w:cs="Times New Roman"/>
          <w:i/>
          <w:iCs/>
        </w:rPr>
        <w:t xml:space="preserve">Culture Savante et Culture </w:t>
      </w:r>
      <w:proofErr w:type="spellStart"/>
      <w:r w:rsidRPr="007910BC">
        <w:rPr>
          <w:rFonts w:ascii="Times New Roman" w:hAnsi="Times New Roman" w:cs="Times New Roman"/>
          <w:i/>
          <w:iCs/>
        </w:rPr>
        <w:t>Vécue</w:t>
      </w:r>
      <w:proofErr w:type="spellEnd"/>
      <w:r w:rsidRPr="007910BC">
        <w:rPr>
          <w:rFonts w:ascii="Times New Roman" w:hAnsi="Times New Roman" w:cs="Times New Roman"/>
          <w:i/>
          <w:iCs/>
        </w:rPr>
        <w:t xml:space="preserve"> (</w:t>
      </w:r>
      <w:proofErr w:type="spellStart"/>
      <w:r w:rsidRPr="007910BC">
        <w:rPr>
          <w:rFonts w:ascii="Times New Roman" w:hAnsi="Times New Roman" w:cs="Times New Roman"/>
          <w:i/>
          <w:iCs/>
        </w:rPr>
        <w:t>études</w:t>
      </w:r>
      <w:proofErr w:type="spellEnd"/>
      <w:r w:rsidRPr="007910BC">
        <w:rPr>
          <w:rFonts w:ascii="Times New Roman" w:hAnsi="Times New Roman" w:cs="Times New Roman"/>
          <w:i/>
          <w:iCs/>
        </w:rPr>
        <w:t xml:space="preserve"> 1938 -1989)</w:t>
      </w:r>
      <w:r w:rsidRPr="00771CA1">
        <w:rPr>
          <w:rFonts w:ascii="Times New Roman" w:hAnsi="Times New Roman" w:cs="Times New Roman"/>
        </w:rPr>
        <w:t xml:space="preserve">, Ed. Tala, Alger, 1991. </w:t>
      </w:r>
    </w:p>
    <w:p w14:paraId="554B339B" w14:textId="77777777" w:rsidR="00A66881" w:rsidRPr="00771CA1" w:rsidRDefault="00A66881" w:rsidP="00A66881">
      <w:pPr>
        <w:jc w:val="both"/>
        <w:rPr>
          <w:rFonts w:ascii="Times New Roman" w:hAnsi="Times New Roman" w:cs="Times New Roman"/>
        </w:rPr>
      </w:pPr>
      <w:proofErr w:type="spellStart"/>
      <w:r w:rsidRPr="007910BC">
        <w:rPr>
          <w:rFonts w:ascii="Times New Roman" w:hAnsi="Times New Roman" w:cs="Times New Roman"/>
        </w:rPr>
        <w:t>Melliti</w:t>
      </w:r>
      <w:proofErr w:type="spellEnd"/>
      <w:r w:rsidRPr="007910BC">
        <w:rPr>
          <w:rFonts w:ascii="Times New Roman" w:hAnsi="Times New Roman" w:cs="Times New Roman"/>
        </w:rPr>
        <w:t xml:space="preserve"> I.</w:t>
      </w:r>
      <w:r>
        <w:rPr>
          <w:rFonts w:ascii="Times New Roman" w:hAnsi="Times New Roman" w:cs="Times New Roman"/>
        </w:rPr>
        <w:t>,</w:t>
      </w:r>
      <w:r w:rsidRPr="007910BC">
        <w:rPr>
          <w:rFonts w:ascii="Times New Roman" w:hAnsi="Times New Roman" w:cs="Times New Roman"/>
        </w:rPr>
        <w:t xml:space="preserve"> </w:t>
      </w:r>
      <w:r>
        <w:rPr>
          <w:rFonts w:ascii="Times New Roman" w:hAnsi="Times New Roman" w:cs="Times New Roman"/>
        </w:rPr>
        <w:t>« </w:t>
      </w:r>
      <w:r w:rsidRPr="007910BC">
        <w:rPr>
          <w:rFonts w:ascii="Times New Roman" w:hAnsi="Times New Roman" w:cs="Times New Roman"/>
        </w:rPr>
        <w:t>L’anthropologie en Tunisie : une histoire mouvementée</w:t>
      </w:r>
      <w:r>
        <w:rPr>
          <w:rFonts w:ascii="Times New Roman" w:hAnsi="Times New Roman" w:cs="Times New Roman"/>
        </w:rPr>
        <w:t> », i</w:t>
      </w:r>
      <w:r w:rsidRPr="007910BC">
        <w:rPr>
          <w:rFonts w:ascii="Times New Roman" w:hAnsi="Times New Roman" w:cs="Times New Roman"/>
        </w:rPr>
        <w:t xml:space="preserve">n A. </w:t>
      </w:r>
      <w:proofErr w:type="spellStart"/>
      <w:r w:rsidRPr="007910BC">
        <w:rPr>
          <w:rFonts w:ascii="Times New Roman" w:hAnsi="Times New Roman" w:cs="Times New Roman"/>
        </w:rPr>
        <w:t>Alajmi</w:t>
      </w:r>
      <w:proofErr w:type="spellEnd"/>
      <w:r w:rsidRPr="007910BC">
        <w:rPr>
          <w:rFonts w:ascii="Times New Roman" w:hAnsi="Times New Roman" w:cs="Times New Roman"/>
        </w:rPr>
        <w:t xml:space="preserve">, D. Cantini, I. </w:t>
      </w:r>
      <w:proofErr w:type="spellStart"/>
      <w:r w:rsidRPr="007910BC">
        <w:rPr>
          <w:rFonts w:ascii="Times New Roman" w:hAnsi="Times New Roman" w:cs="Times New Roman"/>
        </w:rPr>
        <w:t>Maffi</w:t>
      </w:r>
      <w:proofErr w:type="spellEnd"/>
      <w:r w:rsidRPr="007910BC">
        <w:rPr>
          <w:rFonts w:ascii="Times New Roman" w:hAnsi="Times New Roman" w:cs="Times New Roman"/>
        </w:rPr>
        <w:t xml:space="preserve">, I. </w:t>
      </w:r>
      <w:proofErr w:type="spellStart"/>
      <w:r w:rsidRPr="007910BC">
        <w:rPr>
          <w:rFonts w:ascii="Times New Roman" w:hAnsi="Times New Roman" w:cs="Times New Roman"/>
        </w:rPr>
        <w:t>Melliti</w:t>
      </w:r>
      <w:proofErr w:type="spellEnd"/>
      <w:r w:rsidRPr="007910BC">
        <w:rPr>
          <w:rFonts w:ascii="Times New Roman" w:hAnsi="Times New Roman" w:cs="Times New Roman"/>
        </w:rPr>
        <w:t xml:space="preserve"> (</w:t>
      </w:r>
      <w:proofErr w:type="spellStart"/>
      <w:r>
        <w:rPr>
          <w:rFonts w:ascii="Times New Roman" w:hAnsi="Times New Roman" w:cs="Times New Roman"/>
        </w:rPr>
        <w:t>dir</w:t>
      </w:r>
      <w:proofErr w:type="spellEnd"/>
      <w:r w:rsidRPr="007910BC">
        <w:rPr>
          <w:rFonts w:ascii="Times New Roman" w:hAnsi="Times New Roman" w:cs="Times New Roman"/>
        </w:rPr>
        <w:t xml:space="preserve">.), </w:t>
      </w:r>
      <w:r w:rsidRPr="007910BC">
        <w:rPr>
          <w:rFonts w:ascii="Times New Roman" w:hAnsi="Times New Roman" w:cs="Times New Roman"/>
          <w:i/>
          <w:iCs/>
        </w:rPr>
        <w:t>L’anthropologie sociale dans le monde arabe</w:t>
      </w:r>
      <w:r>
        <w:rPr>
          <w:rFonts w:ascii="Times New Roman" w:hAnsi="Times New Roman" w:cs="Times New Roman"/>
        </w:rPr>
        <w:t>,</w:t>
      </w:r>
      <w:r w:rsidRPr="007910BC">
        <w:rPr>
          <w:rFonts w:ascii="Times New Roman" w:hAnsi="Times New Roman" w:cs="Times New Roman"/>
        </w:rPr>
        <w:t xml:space="preserve"> Tunis</w:t>
      </w:r>
      <w:r>
        <w:rPr>
          <w:rFonts w:ascii="Times New Roman" w:hAnsi="Times New Roman" w:cs="Times New Roman"/>
        </w:rPr>
        <w:t>,</w:t>
      </w:r>
      <w:r w:rsidRPr="007910BC">
        <w:rPr>
          <w:rFonts w:ascii="Times New Roman" w:hAnsi="Times New Roman" w:cs="Times New Roman"/>
        </w:rPr>
        <w:t xml:space="preserve"> Institut de recherche sur le Maghreb contemporain</w:t>
      </w:r>
      <w:r>
        <w:rPr>
          <w:rFonts w:ascii="Times New Roman" w:hAnsi="Times New Roman" w:cs="Times New Roman"/>
        </w:rPr>
        <w:t>, 2026, p. 173-189.</w:t>
      </w:r>
    </w:p>
    <w:p w14:paraId="5E337751" w14:textId="77777777" w:rsidR="00A66881" w:rsidRPr="00771CA1" w:rsidRDefault="00A66881" w:rsidP="00A66881">
      <w:pPr>
        <w:jc w:val="both"/>
        <w:rPr>
          <w:rFonts w:ascii="Times New Roman" w:hAnsi="Times New Roman" w:cs="Times New Roman"/>
        </w:rPr>
      </w:pPr>
      <w:proofErr w:type="spellStart"/>
      <w:r w:rsidRPr="00771CA1">
        <w:rPr>
          <w:rFonts w:ascii="Times New Roman" w:hAnsi="Times New Roman" w:cs="Times New Roman"/>
        </w:rPr>
        <w:t>Melliti</w:t>
      </w:r>
      <w:proofErr w:type="spellEnd"/>
      <w:r w:rsidRPr="00771CA1">
        <w:rPr>
          <w:rFonts w:ascii="Times New Roman" w:hAnsi="Times New Roman" w:cs="Times New Roman"/>
        </w:rPr>
        <w:t xml:space="preserve"> I., « Une anthropologie indigène est-elle possible ? Réflexions sur le statut de l’anthropologie en Tunisie », </w:t>
      </w:r>
      <w:r w:rsidRPr="007910BC">
        <w:rPr>
          <w:rFonts w:ascii="Times New Roman" w:hAnsi="Times New Roman" w:cs="Times New Roman"/>
          <w:i/>
          <w:iCs/>
        </w:rPr>
        <w:t>Arabica</w:t>
      </w:r>
      <w:r w:rsidRPr="00771CA1">
        <w:rPr>
          <w:rFonts w:ascii="Times New Roman" w:hAnsi="Times New Roman" w:cs="Times New Roman"/>
        </w:rPr>
        <w:t>, 2006, 2, p.163-176.</w:t>
      </w:r>
    </w:p>
    <w:p w14:paraId="3EA6EE36" w14:textId="1994F899" w:rsidR="00A66881" w:rsidRPr="00771CA1" w:rsidRDefault="00A66881" w:rsidP="00A66881">
      <w:pPr>
        <w:jc w:val="both"/>
        <w:rPr>
          <w:rFonts w:ascii="Times New Roman" w:hAnsi="Times New Roman" w:cs="Times New Roman"/>
        </w:rPr>
      </w:pPr>
      <w:r w:rsidRPr="00771CA1">
        <w:rPr>
          <w:rFonts w:ascii="Times New Roman" w:hAnsi="Times New Roman" w:cs="Times New Roman"/>
        </w:rPr>
        <w:t xml:space="preserve">Moussaoui A., « La pratique de l’anthropologie en </w:t>
      </w:r>
      <w:proofErr w:type="spellStart"/>
      <w:r w:rsidRPr="00771CA1">
        <w:rPr>
          <w:rFonts w:ascii="Times New Roman" w:hAnsi="Times New Roman" w:cs="Times New Roman"/>
        </w:rPr>
        <w:t>Algérie</w:t>
      </w:r>
      <w:proofErr w:type="spellEnd"/>
      <w:r w:rsidRPr="00771CA1">
        <w:rPr>
          <w:rFonts w:ascii="Times New Roman" w:hAnsi="Times New Roman" w:cs="Times New Roman"/>
        </w:rPr>
        <w:t xml:space="preserve"> », in D. </w:t>
      </w:r>
      <w:proofErr w:type="spellStart"/>
      <w:r w:rsidRPr="00771CA1">
        <w:rPr>
          <w:rFonts w:ascii="Times New Roman" w:hAnsi="Times New Roman" w:cs="Times New Roman"/>
        </w:rPr>
        <w:t>Albera</w:t>
      </w:r>
      <w:proofErr w:type="spellEnd"/>
      <w:r w:rsidRPr="00771CA1">
        <w:rPr>
          <w:rFonts w:ascii="Times New Roman" w:hAnsi="Times New Roman" w:cs="Times New Roman"/>
        </w:rPr>
        <w:t xml:space="preserve"> et M. </w:t>
      </w:r>
      <w:proofErr w:type="spellStart"/>
      <w:r w:rsidRPr="00771CA1">
        <w:rPr>
          <w:rFonts w:ascii="Times New Roman" w:hAnsi="Times New Roman" w:cs="Times New Roman"/>
        </w:rPr>
        <w:t>Tozy</w:t>
      </w:r>
      <w:proofErr w:type="spellEnd"/>
      <w:r w:rsidRPr="00771CA1">
        <w:rPr>
          <w:rFonts w:ascii="Times New Roman" w:hAnsi="Times New Roman" w:cs="Times New Roman"/>
        </w:rPr>
        <w:t xml:space="preserve"> (</w:t>
      </w:r>
      <w:proofErr w:type="spellStart"/>
      <w:r w:rsidRPr="00771CA1">
        <w:rPr>
          <w:rFonts w:ascii="Times New Roman" w:hAnsi="Times New Roman" w:cs="Times New Roman"/>
        </w:rPr>
        <w:t>dir</w:t>
      </w:r>
      <w:proofErr w:type="spellEnd"/>
      <w:r w:rsidRPr="00771CA1">
        <w:rPr>
          <w:rFonts w:ascii="Times New Roman" w:hAnsi="Times New Roman" w:cs="Times New Roman"/>
        </w:rPr>
        <w:t xml:space="preserve">.), </w:t>
      </w:r>
      <w:r w:rsidRPr="007910BC">
        <w:rPr>
          <w:rFonts w:ascii="Times New Roman" w:hAnsi="Times New Roman" w:cs="Times New Roman"/>
          <w:i/>
          <w:iCs/>
        </w:rPr>
        <w:t xml:space="preserve">La Méditerranée des anthropologues. Fractures, filiations, </w:t>
      </w:r>
      <w:proofErr w:type="spellStart"/>
      <w:r w:rsidRPr="007910BC">
        <w:rPr>
          <w:rFonts w:ascii="Times New Roman" w:hAnsi="Times New Roman" w:cs="Times New Roman"/>
          <w:i/>
          <w:iCs/>
        </w:rPr>
        <w:t>contiguïtés</w:t>
      </w:r>
      <w:proofErr w:type="spellEnd"/>
      <w:r w:rsidRPr="00771CA1">
        <w:rPr>
          <w:rFonts w:ascii="Times New Roman" w:hAnsi="Times New Roman" w:cs="Times New Roman"/>
        </w:rPr>
        <w:t>, Paris, Maisonneuve &amp; Larose</w:t>
      </w:r>
      <w:r>
        <w:rPr>
          <w:rFonts w:ascii="Times New Roman" w:hAnsi="Times New Roman" w:cs="Times New Roman"/>
        </w:rPr>
        <w:t>, 2005</w:t>
      </w:r>
      <w:r w:rsidRPr="00771CA1">
        <w:rPr>
          <w:rFonts w:ascii="Times New Roman" w:hAnsi="Times New Roman" w:cs="Times New Roman"/>
        </w:rPr>
        <w:t xml:space="preserve">. </w:t>
      </w:r>
    </w:p>
    <w:p w14:paraId="250D618A" w14:textId="77777777" w:rsidR="00A66881" w:rsidRPr="00771CA1" w:rsidRDefault="00A66881" w:rsidP="00A66881">
      <w:pPr>
        <w:jc w:val="both"/>
        <w:rPr>
          <w:rFonts w:ascii="Times New Roman" w:hAnsi="Times New Roman" w:cs="Times New Roman"/>
        </w:rPr>
      </w:pPr>
      <w:proofErr w:type="spellStart"/>
      <w:r w:rsidRPr="00771CA1">
        <w:rPr>
          <w:rFonts w:ascii="Times New Roman" w:hAnsi="Times New Roman" w:cs="Times New Roman"/>
        </w:rPr>
        <w:t>Rachik</w:t>
      </w:r>
      <w:proofErr w:type="spellEnd"/>
      <w:r w:rsidRPr="00771CA1">
        <w:rPr>
          <w:rFonts w:ascii="Times New Roman" w:hAnsi="Times New Roman" w:cs="Times New Roman"/>
        </w:rPr>
        <w:t xml:space="preserve"> H., </w:t>
      </w:r>
      <w:r w:rsidRPr="009C1010">
        <w:rPr>
          <w:rFonts w:ascii="Times New Roman" w:hAnsi="Times New Roman" w:cs="Times New Roman"/>
          <w:i/>
          <w:iCs/>
        </w:rPr>
        <w:t>L'esprit du terrain : Études anthropologiques au Maroc</w:t>
      </w:r>
      <w:r w:rsidRPr="00771CA1">
        <w:rPr>
          <w:rFonts w:ascii="Times New Roman" w:hAnsi="Times New Roman" w:cs="Times New Roman"/>
        </w:rPr>
        <w:t>, Rabat, Centre Jacques-Berque, 2016.</w:t>
      </w:r>
    </w:p>
    <w:p w14:paraId="0D63AF65" w14:textId="77777777" w:rsidR="00A66881" w:rsidRPr="00771CA1" w:rsidRDefault="00A66881" w:rsidP="00A66881">
      <w:pPr>
        <w:jc w:val="both"/>
        <w:rPr>
          <w:rFonts w:ascii="Times New Roman" w:hAnsi="Times New Roman" w:cs="Times New Roman"/>
        </w:rPr>
      </w:pPr>
      <w:proofErr w:type="spellStart"/>
      <w:r w:rsidRPr="00771CA1">
        <w:rPr>
          <w:rFonts w:ascii="Times New Roman" w:hAnsi="Times New Roman" w:cs="Times New Roman"/>
        </w:rPr>
        <w:t>Rachik</w:t>
      </w:r>
      <w:proofErr w:type="spellEnd"/>
      <w:r w:rsidRPr="00771CA1">
        <w:rPr>
          <w:rFonts w:ascii="Times New Roman" w:hAnsi="Times New Roman" w:cs="Times New Roman"/>
        </w:rPr>
        <w:t xml:space="preserve"> H., </w:t>
      </w:r>
      <w:r w:rsidRPr="009C1010">
        <w:rPr>
          <w:rFonts w:ascii="Times New Roman" w:hAnsi="Times New Roman" w:cs="Times New Roman"/>
          <w:i/>
          <w:iCs/>
        </w:rPr>
        <w:t>Devenir anthropologue chez soi. Interpréter sa propre culture</w:t>
      </w:r>
      <w:r w:rsidRPr="00771CA1">
        <w:rPr>
          <w:rFonts w:ascii="Times New Roman" w:hAnsi="Times New Roman" w:cs="Times New Roman"/>
        </w:rPr>
        <w:t>, Rabat, Éditions La Croisée des chemins, 2022.</w:t>
      </w:r>
    </w:p>
    <w:p w14:paraId="444C7B60" w14:textId="77777777" w:rsidR="00A66881" w:rsidRDefault="00A66881" w:rsidP="00A66881">
      <w:pPr>
        <w:jc w:val="both"/>
        <w:rPr>
          <w:rFonts w:ascii="Times New Roman" w:hAnsi="Times New Roman" w:cs="Times New Roman"/>
        </w:rPr>
      </w:pPr>
      <w:proofErr w:type="spellStart"/>
      <w:r w:rsidRPr="00771CA1">
        <w:rPr>
          <w:rFonts w:ascii="Times New Roman" w:hAnsi="Times New Roman" w:cs="Times New Roman"/>
        </w:rPr>
        <w:lastRenderedPageBreak/>
        <w:t>Sayad</w:t>
      </w:r>
      <w:proofErr w:type="spellEnd"/>
      <w:r>
        <w:rPr>
          <w:rFonts w:ascii="Times New Roman" w:hAnsi="Times New Roman" w:cs="Times New Roman"/>
        </w:rPr>
        <w:t xml:space="preserve"> A.</w:t>
      </w:r>
      <w:r w:rsidRPr="00771CA1">
        <w:rPr>
          <w:rFonts w:ascii="Times New Roman" w:hAnsi="Times New Roman" w:cs="Times New Roman"/>
        </w:rPr>
        <w:t>,</w:t>
      </w:r>
      <w:r>
        <w:rPr>
          <w:rFonts w:ascii="Times New Roman" w:hAnsi="Times New Roman" w:cs="Times New Roman"/>
        </w:rPr>
        <w:t xml:space="preserve"> </w:t>
      </w:r>
      <w:r w:rsidRPr="009C1010">
        <w:rPr>
          <w:rFonts w:ascii="Times New Roman" w:hAnsi="Times New Roman" w:cs="Times New Roman"/>
          <w:i/>
          <w:iCs/>
        </w:rPr>
        <w:t>La double absence. Des illusions de l’émigré aux souffrances de l’immigré</w:t>
      </w:r>
      <w:r>
        <w:rPr>
          <w:rFonts w:ascii="Times New Roman" w:hAnsi="Times New Roman" w:cs="Times New Roman"/>
        </w:rPr>
        <w:t>, Paris, Le Seuil, 1999.</w:t>
      </w:r>
      <w:r w:rsidRPr="00771CA1">
        <w:rPr>
          <w:rFonts w:ascii="Times New Roman" w:hAnsi="Times New Roman" w:cs="Times New Roman"/>
        </w:rPr>
        <w:t xml:space="preserve"> </w:t>
      </w:r>
    </w:p>
    <w:p w14:paraId="4525E8DE" w14:textId="77777777" w:rsidR="00A66881" w:rsidRDefault="00A66881" w:rsidP="00A66881">
      <w:pPr>
        <w:jc w:val="both"/>
        <w:rPr>
          <w:rFonts w:ascii="Times New Roman" w:hAnsi="Times New Roman" w:cs="Times New Roman"/>
        </w:rPr>
      </w:pPr>
      <w:proofErr w:type="spellStart"/>
      <w:r w:rsidRPr="00771CA1">
        <w:rPr>
          <w:rFonts w:ascii="Times New Roman" w:hAnsi="Times New Roman" w:cs="Times New Roman"/>
        </w:rPr>
        <w:t>Sayad</w:t>
      </w:r>
      <w:proofErr w:type="spellEnd"/>
      <w:r>
        <w:rPr>
          <w:rFonts w:ascii="Times New Roman" w:hAnsi="Times New Roman" w:cs="Times New Roman"/>
        </w:rPr>
        <w:t xml:space="preserve"> A.</w:t>
      </w:r>
      <w:r w:rsidRPr="00771CA1">
        <w:rPr>
          <w:rFonts w:ascii="Times New Roman" w:hAnsi="Times New Roman" w:cs="Times New Roman"/>
        </w:rPr>
        <w:t>,</w:t>
      </w:r>
      <w:r>
        <w:rPr>
          <w:rFonts w:ascii="Times New Roman" w:hAnsi="Times New Roman" w:cs="Times New Roman"/>
        </w:rPr>
        <w:t xml:space="preserve"> </w:t>
      </w:r>
      <w:r w:rsidRPr="009C1010">
        <w:rPr>
          <w:rFonts w:ascii="Times New Roman" w:hAnsi="Times New Roman" w:cs="Times New Roman"/>
          <w:i/>
          <w:iCs/>
        </w:rPr>
        <w:t>L'immigration ou les paradoxes de l'altérité, Bruxelles</w:t>
      </w:r>
      <w:r w:rsidRPr="009C1010">
        <w:rPr>
          <w:rFonts w:ascii="Times New Roman" w:hAnsi="Times New Roman" w:cs="Times New Roman"/>
        </w:rPr>
        <w:t>, De Boeck/</w:t>
      </w:r>
      <w:proofErr w:type="spellStart"/>
      <w:r w:rsidRPr="009C1010">
        <w:rPr>
          <w:rFonts w:ascii="Times New Roman" w:hAnsi="Times New Roman" w:cs="Times New Roman"/>
        </w:rPr>
        <w:t>Editions</w:t>
      </w:r>
      <w:proofErr w:type="spellEnd"/>
      <w:r w:rsidRPr="009C1010">
        <w:rPr>
          <w:rFonts w:ascii="Times New Roman" w:hAnsi="Times New Roman" w:cs="Times New Roman"/>
        </w:rPr>
        <w:t xml:space="preserve"> universitaires, 1991</w:t>
      </w:r>
      <w:r>
        <w:rPr>
          <w:rFonts w:ascii="Times New Roman" w:hAnsi="Times New Roman" w:cs="Times New Roman"/>
        </w:rPr>
        <w:t>.</w:t>
      </w:r>
    </w:p>
    <w:p w14:paraId="5A636211" w14:textId="77777777" w:rsidR="00A66881" w:rsidRPr="00B85D19" w:rsidRDefault="00A66881" w:rsidP="00A66881">
      <w:pPr>
        <w:jc w:val="both"/>
        <w:rPr>
          <w:rFonts w:ascii="Times New Roman" w:hAnsi="Times New Roman" w:cs="Times New Roman"/>
          <w:lang w:val="en-US"/>
        </w:rPr>
      </w:pPr>
      <w:r w:rsidRPr="00B85D19">
        <w:rPr>
          <w:rFonts w:ascii="Times New Roman" w:hAnsi="Times New Roman" w:cs="Times New Roman"/>
          <w:lang w:val="en-US"/>
        </w:rPr>
        <w:t xml:space="preserve">Scheele J., </w:t>
      </w:r>
      <w:proofErr w:type="gramStart"/>
      <w:r w:rsidRPr="00B85D19">
        <w:rPr>
          <w:rFonts w:ascii="Times New Roman" w:hAnsi="Times New Roman" w:cs="Times New Roman"/>
          <w:i/>
          <w:iCs/>
          <w:lang w:val="en-US"/>
        </w:rPr>
        <w:t>Village  Matters</w:t>
      </w:r>
      <w:proofErr w:type="gramEnd"/>
      <w:r w:rsidRPr="00B85D19">
        <w:rPr>
          <w:rFonts w:ascii="Times New Roman" w:hAnsi="Times New Roman" w:cs="Times New Roman"/>
          <w:i/>
          <w:iCs/>
          <w:lang w:val="en-US"/>
        </w:rPr>
        <w:t xml:space="preserve">. Knowledge, Politics &amp; Community in </w:t>
      </w:r>
      <w:proofErr w:type="spellStart"/>
      <w:r w:rsidRPr="00B85D19">
        <w:rPr>
          <w:rFonts w:ascii="Times New Roman" w:hAnsi="Times New Roman" w:cs="Times New Roman"/>
          <w:i/>
          <w:iCs/>
          <w:lang w:val="en-US"/>
        </w:rPr>
        <w:t>Kabylia</w:t>
      </w:r>
      <w:proofErr w:type="spellEnd"/>
      <w:r w:rsidRPr="00B85D19">
        <w:rPr>
          <w:rFonts w:ascii="Times New Roman" w:hAnsi="Times New Roman" w:cs="Times New Roman"/>
          <w:i/>
          <w:iCs/>
          <w:lang w:val="en-US"/>
        </w:rPr>
        <w:t>, Algeria</w:t>
      </w:r>
      <w:r w:rsidRPr="00B85D19">
        <w:rPr>
          <w:rFonts w:ascii="Times New Roman" w:hAnsi="Times New Roman" w:cs="Times New Roman"/>
          <w:lang w:val="en-US"/>
        </w:rPr>
        <w:t>, James Currey, 2009.</w:t>
      </w:r>
    </w:p>
    <w:p w14:paraId="58675A91" w14:textId="41EE8AB1" w:rsidR="00771CA1" w:rsidRDefault="00A66881" w:rsidP="00F14A23">
      <w:pPr>
        <w:jc w:val="both"/>
      </w:pPr>
      <w:r w:rsidRPr="009D7CC3">
        <w:rPr>
          <w:rFonts w:ascii="Times New Roman" w:hAnsi="Times New Roman" w:cs="Times New Roman"/>
        </w:rPr>
        <w:t>Yacine T., 1993 </w:t>
      </w:r>
      <w:r w:rsidRPr="009D7CC3">
        <w:rPr>
          <w:rFonts w:ascii="Times New Roman" w:hAnsi="Times New Roman" w:cs="Times New Roman"/>
          <w:i/>
          <w:iCs/>
        </w:rPr>
        <w:t>Les Voleurs de feu. Éléments d’une anthropologie sociale et culturelle de l’Algérie</w:t>
      </w:r>
      <w:r w:rsidRPr="009D7CC3">
        <w:rPr>
          <w:rFonts w:ascii="Times New Roman" w:hAnsi="Times New Roman" w:cs="Times New Roman"/>
        </w:rPr>
        <w:t>, Paris, La Découverte.</w:t>
      </w:r>
    </w:p>
    <w:sectPr w:rsidR="00771CA1" w:rsidSect="00107358">
      <w:footerReference w:type="even" r:id="rId14"/>
      <w:footerReference w:type="default" r:id="rId15"/>
      <w:type w:val="continuous"/>
      <w:pgSz w:w="11900" w:h="16840"/>
      <w:pgMar w:top="1418" w:right="1418" w:bottom="1418" w:left="1418" w:header="0" w:footer="1134" w:gutter="0"/>
      <w:cols w:space="720" w:equalWidth="0">
        <w:col w:w="9406"/>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E949" w14:textId="77777777" w:rsidR="006102C8" w:rsidRDefault="006102C8" w:rsidP="00107358">
      <w:pPr>
        <w:spacing w:after="0" w:line="240" w:lineRule="auto"/>
      </w:pPr>
      <w:r>
        <w:separator/>
      </w:r>
    </w:p>
  </w:endnote>
  <w:endnote w:type="continuationSeparator" w:id="0">
    <w:p w14:paraId="49C79B74" w14:textId="77777777" w:rsidR="006102C8" w:rsidRDefault="006102C8" w:rsidP="0010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74722279"/>
      <w:docPartObj>
        <w:docPartGallery w:val="Page Numbers (Bottom of Page)"/>
        <w:docPartUnique/>
      </w:docPartObj>
    </w:sdtPr>
    <w:sdtContent>
      <w:p w14:paraId="34CFEE0F" w14:textId="3927FCB8" w:rsidR="00107358" w:rsidRDefault="00107358" w:rsidP="007D749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39C0CEF2" w14:textId="77777777" w:rsidR="00107358" w:rsidRDefault="00107358" w:rsidP="0010735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46430819"/>
      <w:docPartObj>
        <w:docPartGallery w:val="Page Numbers (Bottom of Page)"/>
        <w:docPartUnique/>
      </w:docPartObj>
    </w:sdtPr>
    <w:sdtContent>
      <w:p w14:paraId="5C106515" w14:textId="64034B30" w:rsidR="00107358" w:rsidRDefault="00107358" w:rsidP="007D749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F4A9A5B" w14:textId="77777777" w:rsidR="00107358" w:rsidRPr="00107358" w:rsidRDefault="00107358" w:rsidP="00107358">
    <w:pPr>
      <w:pStyle w:val="Pieddepage"/>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4E705" w14:textId="77777777" w:rsidR="006102C8" w:rsidRDefault="006102C8" w:rsidP="00107358">
      <w:pPr>
        <w:spacing w:after="0" w:line="240" w:lineRule="auto"/>
      </w:pPr>
      <w:r>
        <w:separator/>
      </w:r>
    </w:p>
  </w:footnote>
  <w:footnote w:type="continuationSeparator" w:id="0">
    <w:p w14:paraId="23940EF0" w14:textId="77777777" w:rsidR="006102C8" w:rsidRDefault="006102C8" w:rsidP="00107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5350"/>
    <w:multiLevelType w:val="hybridMultilevel"/>
    <w:tmpl w:val="CEC60B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D64D9"/>
    <w:multiLevelType w:val="hybridMultilevel"/>
    <w:tmpl w:val="039E2C42"/>
    <w:lvl w:ilvl="0" w:tplc="68DE73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C05744"/>
    <w:multiLevelType w:val="multilevel"/>
    <w:tmpl w:val="2BF4A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A75AB"/>
    <w:multiLevelType w:val="hybridMultilevel"/>
    <w:tmpl w:val="C90431E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6F8483E2">
      <w:start w:val="5"/>
      <w:numFmt w:val="bullet"/>
      <w:lvlText w:val=""/>
      <w:lvlJc w:val="left"/>
      <w:pPr>
        <w:ind w:left="2160" w:hanging="360"/>
      </w:pPr>
      <w:rPr>
        <w:rFonts w:ascii="Symbol" w:eastAsia="Times New Roman" w:hAnsi="Symbol"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155F7"/>
    <w:multiLevelType w:val="multilevel"/>
    <w:tmpl w:val="62AE1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967F6A"/>
    <w:multiLevelType w:val="multilevel"/>
    <w:tmpl w:val="D9621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A86287"/>
    <w:multiLevelType w:val="multilevel"/>
    <w:tmpl w:val="35685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21CFA"/>
    <w:multiLevelType w:val="hybridMultilevel"/>
    <w:tmpl w:val="95D21F4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8477E1D"/>
    <w:multiLevelType w:val="hybridMultilevel"/>
    <w:tmpl w:val="16C285D8"/>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C364F6"/>
    <w:multiLevelType w:val="hybridMultilevel"/>
    <w:tmpl w:val="F5681C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CB1020"/>
    <w:multiLevelType w:val="multilevel"/>
    <w:tmpl w:val="9A44A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077D40"/>
    <w:multiLevelType w:val="multilevel"/>
    <w:tmpl w:val="983E2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0C4B9F"/>
    <w:multiLevelType w:val="hybridMultilevel"/>
    <w:tmpl w:val="CD06FE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455802"/>
    <w:multiLevelType w:val="hybridMultilevel"/>
    <w:tmpl w:val="C518A8A4"/>
    <w:lvl w:ilvl="0" w:tplc="C42EC6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414085"/>
    <w:multiLevelType w:val="hybridMultilevel"/>
    <w:tmpl w:val="C0E6EE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F23395"/>
    <w:multiLevelType w:val="multilevel"/>
    <w:tmpl w:val="2908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F0379E"/>
    <w:multiLevelType w:val="hybridMultilevel"/>
    <w:tmpl w:val="CC569920"/>
    <w:lvl w:ilvl="0" w:tplc="7272DC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3F030D"/>
    <w:multiLevelType w:val="hybridMultilevel"/>
    <w:tmpl w:val="8D72D9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F683070"/>
    <w:multiLevelType w:val="hybridMultilevel"/>
    <w:tmpl w:val="A066FD54"/>
    <w:lvl w:ilvl="0" w:tplc="9894066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5624D5"/>
    <w:multiLevelType w:val="hybridMultilevel"/>
    <w:tmpl w:val="E7F425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4797692">
    <w:abstractNumId w:val="6"/>
  </w:num>
  <w:num w:numId="2" w16cid:durableId="1479299414">
    <w:abstractNumId w:val="5"/>
    <w:lvlOverride w:ilvl="0">
      <w:lvl w:ilvl="0">
        <w:numFmt w:val="decimal"/>
        <w:lvlText w:val="%1."/>
        <w:lvlJc w:val="left"/>
      </w:lvl>
    </w:lvlOverride>
  </w:num>
  <w:num w:numId="3" w16cid:durableId="1079640415">
    <w:abstractNumId w:val="15"/>
  </w:num>
  <w:num w:numId="4" w16cid:durableId="1187137842">
    <w:abstractNumId w:val="4"/>
  </w:num>
  <w:num w:numId="5" w16cid:durableId="59446758">
    <w:abstractNumId w:val="10"/>
  </w:num>
  <w:num w:numId="6" w16cid:durableId="1395810987">
    <w:abstractNumId w:val="3"/>
  </w:num>
  <w:num w:numId="7" w16cid:durableId="1711950897">
    <w:abstractNumId w:val="8"/>
  </w:num>
  <w:num w:numId="8" w16cid:durableId="1546212820">
    <w:abstractNumId w:val="17"/>
  </w:num>
  <w:num w:numId="9" w16cid:durableId="452677586">
    <w:abstractNumId w:val="19"/>
  </w:num>
  <w:num w:numId="10" w16cid:durableId="2007977973">
    <w:abstractNumId w:val="11"/>
  </w:num>
  <w:num w:numId="11" w16cid:durableId="1830753467">
    <w:abstractNumId w:val="2"/>
  </w:num>
  <w:num w:numId="12" w16cid:durableId="776407806">
    <w:abstractNumId w:val="16"/>
  </w:num>
  <w:num w:numId="13" w16cid:durableId="1130321540">
    <w:abstractNumId w:val="12"/>
  </w:num>
  <w:num w:numId="14" w16cid:durableId="1354771683">
    <w:abstractNumId w:val="9"/>
  </w:num>
  <w:num w:numId="15" w16cid:durableId="1775243970">
    <w:abstractNumId w:val="7"/>
  </w:num>
  <w:num w:numId="16" w16cid:durableId="1176116771">
    <w:abstractNumId w:val="14"/>
  </w:num>
  <w:num w:numId="17" w16cid:durableId="1367637073">
    <w:abstractNumId w:val="0"/>
  </w:num>
  <w:num w:numId="18" w16cid:durableId="625089574">
    <w:abstractNumId w:val="18"/>
  </w:num>
  <w:num w:numId="19" w16cid:durableId="2013491312">
    <w:abstractNumId w:val="1"/>
  </w:num>
  <w:num w:numId="20" w16cid:durableId="555046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3B"/>
    <w:rsid w:val="00000240"/>
    <w:rsid w:val="00056AB8"/>
    <w:rsid w:val="00064528"/>
    <w:rsid w:val="000662EE"/>
    <w:rsid w:val="00074AF7"/>
    <w:rsid w:val="000C0EEE"/>
    <w:rsid w:val="000C3B20"/>
    <w:rsid w:val="000E2A7F"/>
    <w:rsid w:val="000E5CDA"/>
    <w:rsid w:val="000F5938"/>
    <w:rsid w:val="00105D57"/>
    <w:rsid w:val="00107358"/>
    <w:rsid w:val="0011348B"/>
    <w:rsid w:val="001134AA"/>
    <w:rsid w:val="001162E8"/>
    <w:rsid w:val="00117F44"/>
    <w:rsid w:val="0014446E"/>
    <w:rsid w:val="0015286E"/>
    <w:rsid w:val="00171E72"/>
    <w:rsid w:val="001849E8"/>
    <w:rsid w:val="001B5F49"/>
    <w:rsid w:val="001B6E01"/>
    <w:rsid w:val="001E6424"/>
    <w:rsid w:val="001E7480"/>
    <w:rsid w:val="001F2777"/>
    <w:rsid w:val="0025503E"/>
    <w:rsid w:val="00265C45"/>
    <w:rsid w:val="0026697C"/>
    <w:rsid w:val="00287DB9"/>
    <w:rsid w:val="002A7E1A"/>
    <w:rsid w:val="002B4CD5"/>
    <w:rsid w:val="002B6EA8"/>
    <w:rsid w:val="003071DD"/>
    <w:rsid w:val="00323461"/>
    <w:rsid w:val="00354552"/>
    <w:rsid w:val="00354658"/>
    <w:rsid w:val="00392455"/>
    <w:rsid w:val="003C2964"/>
    <w:rsid w:val="003C4C3B"/>
    <w:rsid w:val="003E06F5"/>
    <w:rsid w:val="003E6C1D"/>
    <w:rsid w:val="003E7A0F"/>
    <w:rsid w:val="00426BFD"/>
    <w:rsid w:val="004272FD"/>
    <w:rsid w:val="004447F3"/>
    <w:rsid w:val="00476485"/>
    <w:rsid w:val="00492B56"/>
    <w:rsid w:val="004A1AAF"/>
    <w:rsid w:val="004B0DEE"/>
    <w:rsid w:val="004C2E38"/>
    <w:rsid w:val="004C3767"/>
    <w:rsid w:val="004C5D90"/>
    <w:rsid w:val="004C622A"/>
    <w:rsid w:val="004D46A2"/>
    <w:rsid w:val="004D47FD"/>
    <w:rsid w:val="0051413F"/>
    <w:rsid w:val="0056231D"/>
    <w:rsid w:val="00575274"/>
    <w:rsid w:val="00596192"/>
    <w:rsid w:val="0059790E"/>
    <w:rsid w:val="005B043E"/>
    <w:rsid w:val="005D1B2C"/>
    <w:rsid w:val="005F0881"/>
    <w:rsid w:val="006023D5"/>
    <w:rsid w:val="006102C8"/>
    <w:rsid w:val="006110B9"/>
    <w:rsid w:val="00634640"/>
    <w:rsid w:val="0069441A"/>
    <w:rsid w:val="006B4656"/>
    <w:rsid w:val="006C0CA8"/>
    <w:rsid w:val="006E75EF"/>
    <w:rsid w:val="006F0369"/>
    <w:rsid w:val="007170E8"/>
    <w:rsid w:val="00730AC5"/>
    <w:rsid w:val="0074263B"/>
    <w:rsid w:val="00763C2C"/>
    <w:rsid w:val="00771CA1"/>
    <w:rsid w:val="00773F45"/>
    <w:rsid w:val="0079262B"/>
    <w:rsid w:val="00793438"/>
    <w:rsid w:val="0081239D"/>
    <w:rsid w:val="0082016D"/>
    <w:rsid w:val="00835E2D"/>
    <w:rsid w:val="0088723C"/>
    <w:rsid w:val="008D0FA7"/>
    <w:rsid w:val="008D3B24"/>
    <w:rsid w:val="008D4CEA"/>
    <w:rsid w:val="00962E85"/>
    <w:rsid w:val="009A17CC"/>
    <w:rsid w:val="009A786D"/>
    <w:rsid w:val="00A17D06"/>
    <w:rsid w:val="00A22F42"/>
    <w:rsid w:val="00A35A6A"/>
    <w:rsid w:val="00A464AF"/>
    <w:rsid w:val="00A54C45"/>
    <w:rsid w:val="00A60604"/>
    <w:rsid w:val="00A66881"/>
    <w:rsid w:val="00A67EBB"/>
    <w:rsid w:val="00A74577"/>
    <w:rsid w:val="00A84444"/>
    <w:rsid w:val="00AE79CF"/>
    <w:rsid w:val="00AF32D8"/>
    <w:rsid w:val="00AF3F7D"/>
    <w:rsid w:val="00B06526"/>
    <w:rsid w:val="00B21713"/>
    <w:rsid w:val="00B41368"/>
    <w:rsid w:val="00B44D74"/>
    <w:rsid w:val="00B51E8D"/>
    <w:rsid w:val="00B5608F"/>
    <w:rsid w:val="00B650A4"/>
    <w:rsid w:val="00B7603C"/>
    <w:rsid w:val="00B7638F"/>
    <w:rsid w:val="00B85D19"/>
    <w:rsid w:val="00B873B3"/>
    <w:rsid w:val="00B95457"/>
    <w:rsid w:val="00BA2E9A"/>
    <w:rsid w:val="00C30E7D"/>
    <w:rsid w:val="00C362E8"/>
    <w:rsid w:val="00C37FB1"/>
    <w:rsid w:val="00C5483B"/>
    <w:rsid w:val="00C67CA8"/>
    <w:rsid w:val="00CC68E2"/>
    <w:rsid w:val="00CD0E0E"/>
    <w:rsid w:val="00CD347A"/>
    <w:rsid w:val="00CF0664"/>
    <w:rsid w:val="00D4406D"/>
    <w:rsid w:val="00D44836"/>
    <w:rsid w:val="00D90B62"/>
    <w:rsid w:val="00D92B3C"/>
    <w:rsid w:val="00D977CF"/>
    <w:rsid w:val="00D97EDE"/>
    <w:rsid w:val="00DA60E9"/>
    <w:rsid w:val="00DC4F98"/>
    <w:rsid w:val="00DE54B8"/>
    <w:rsid w:val="00DE7737"/>
    <w:rsid w:val="00E048A0"/>
    <w:rsid w:val="00E1526C"/>
    <w:rsid w:val="00E55C69"/>
    <w:rsid w:val="00E8331A"/>
    <w:rsid w:val="00EB0DFE"/>
    <w:rsid w:val="00EB30B8"/>
    <w:rsid w:val="00EC338E"/>
    <w:rsid w:val="00F0275D"/>
    <w:rsid w:val="00F14A23"/>
    <w:rsid w:val="00F4551F"/>
    <w:rsid w:val="00FB7A3B"/>
    <w:rsid w:val="00FE1463"/>
    <w:rsid w:val="00FE18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42048DE3"/>
  <w15:chartTrackingRefBased/>
  <w15:docId w15:val="{EE03FAEC-4F98-8C44-A6DF-520B243D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C4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C4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4C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4C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4C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4C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4C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4C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4C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4C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3C4C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C4C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C4C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C4C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C4C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C4C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C4C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C4C3B"/>
    <w:rPr>
      <w:rFonts w:eastAsiaTheme="majorEastAsia" w:cstheme="majorBidi"/>
      <w:color w:val="272727" w:themeColor="text1" w:themeTint="D8"/>
    </w:rPr>
  </w:style>
  <w:style w:type="paragraph" w:styleId="Titre">
    <w:name w:val="Title"/>
    <w:basedOn w:val="Normal"/>
    <w:next w:val="Normal"/>
    <w:link w:val="TitreCar"/>
    <w:uiPriority w:val="10"/>
    <w:qFormat/>
    <w:rsid w:val="003C4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4C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4C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4C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4C3B"/>
    <w:pPr>
      <w:spacing w:before="160"/>
      <w:jc w:val="center"/>
    </w:pPr>
    <w:rPr>
      <w:i/>
      <w:iCs/>
      <w:color w:val="404040" w:themeColor="text1" w:themeTint="BF"/>
    </w:rPr>
  </w:style>
  <w:style w:type="character" w:customStyle="1" w:styleId="CitationCar">
    <w:name w:val="Citation Car"/>
    <w:basedOn w:val="Policepardfaut"/>
    <w:link w:val="Citation"/>
    <w:uiPriority w:val="29"/>
    <w:rsid w:val="003C4C3B"/>
    <w:rPr>
      <w:i/>
      <w:iCs/>
      <w:color w:val="404040" w:themeColor="text1" w:themeTint="BF"/>
    </w:rPr>
  </w:style>
  <w:style w:type="paragraph" w:styleId="Paragraphedeliste">
    <w:name w:val="List Paragraph"/>
    <w:basedOn w:val="Normal"/>
    <w:uiPriority w:val="34"/>
    <w:qFormat/>
    <w:rsid w:val="003C4C3B"/>
    <w:pPr>
      <w:ind w:left="720"/>
      <w:contextualSpacing/>
    </w:pPr>
  </w:style>
  <w:style w:type="character" w:styleId="Accentuationintense">
    <w:name w:val="Intense Emphasis"/>
    <w:basedOn w:val="Policepardfaut"/>
    <w:uiPriority w:val="21"/>
    <w:qFormat/>
    <w:rsid w:val="003C4C3B"/>
    <w:rPr>
      <w:i/>
      <w:iCs/>
      <w:color w:val="0F4761" w:themeColor="accent1" w:themeShade="BF"/>
    </w:rPr>
  </w:style>
  <w:style w:type="paragraph" w:styleId="Citationintense">
    <w:name w:val="Intense Quote"/>
    <w:basedOn w:val="Normal"/>
    <w:next w:val="Normal"/>
    <w:link w:val="CitationintenseCar"/>
    <w:uiPriority w:val="30"/>
    <w:qFormat/>
    <w:rsid w:val="003C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4C3B"/>
    <w:rPr>
      <w:i/>
      <w:iCs/>
      <w:color w:val="0F4761" w:themeColor="accent1" w:themeShade="BF"/>
    </w:rPr>
  </w:style>
  <w:style w:type="character" w:styleId="Rfrenceintense">
    <w:name w:val="Intense Reference"/>
    <w:basedOn w:val="Policepardfaut"/>
    <w:uiPriority w:val="32"/>
    <w:qFormat/>
    <w:rsid w:val="003C4C3B"/>
    <w:rPr>
      <w:b/>
      <w:bCs/>
      <w:smallCaps/>
      <w:color w:val="0F4761" w:themeColor="accent1" w:themeShade="BF"/>
      <w:spacing w:val="5"/>
    </w:rPr>
  </w:style>
  <w:style w:type="paragraph" w:styleId="NormalWeb">
    <w:name w:val="Normal (Web)"/>
    <w:basedOn w:val="Normal"/>
    <w:uiPriority w:val="99"/>
    <w:unhideWhenUsed/>
    <w:rsid w:val="003C4C3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4272FD"/>
    <w:rPr>
      <w:sz w:val="16"/>
      <w:szCs w:val="16"/>
    </w:rPr>
  </w:style>
  <w:style w:type="paragraph" w:styleId="Commentaire">
    <w:name w:val="annotation text"/>
    <w:basedOn w:val="Normal"/>
    <w:link w:val="CommentaireCar"/>
    <w:uiPriority w:val="99"/>
    <w:semiHidden/>
    <w:unhideWhenUsed/>
    <w:rsid w:val="004272FD"/>
    <w:pPr>
      <w:spacing w:line="240" w:lineRule="auto"/>
    </w:pPr>
    <w:rPr>
      <w:sz w:val="20"/>
      <w:szCs w:val="20"/>
    </w:rPr>
  </w:style>
  <w:style w:type="character" w:customStyle="1" w:styleId="CommentaireCar">
    <w:name w:val="Commentaire Car"/>
    <w:basedOn w:val="Policepardfaut"/>
    <w:link w:val="Commentaire"/>
    <w:uiPriority w:val="99"/>
    <w:semiHidden/>
    <w:rsid w:val="004272FD"/>
    <w:rPr>
      <w:sz w:val="20"/>
      <w:szCs w:val="20"/>
    </w:rPr>
  </w:style>
  <w:style w:type="paragraph" w:styleId="Objetducommentaire">
    <w:name w:val="annotation subject"/>
    <w:basedOn w:val="Commentaire"/>
    <w:next w:val="Commentaire"/>
    <w:link w:val="ObjetducommentaireCar"/>
    <w:uiPriority w:val="99"/>
    <w:semiHidden/>
    <w:unhideWhenUsed/>
    <w:rsid w:val="004272FD"/>
    <w:rPr>
      <w:b/>
      <w:bCs/>
    </w:rPr>
  </w:style>
  <w:style w:type="character" w:customStyle="1" w:styleId="ObjetducommentaireCar">
    <w:name w:val="Objet du commentaire Car"/>
    <w:basedOn w:val="CommentaireCar"/>
    <w:link w:val="Objetducommentaire"/>
    <w:uiPriority w:val="99"/>
    <w:semiHidden/>
    <w:rsid w:val="004272FD"/>
    <w:rPr>
      <w:b/>
      <w:bCs/>
      <w:sz w:val="20"/>
      <w:szCs w:val="20"/>
    </w:rPr>
  </w:style>
  <w:style w:type="paragraph" w:styleId="Pieddepage">
    <w:name w:val="footer"/>
    <w:basedOn w:val="Normal"/>
    <w:link w:val="PieddepageCar"/>
    <w:uiPriority w:val="99"/>
    <w:unhideWhenUsed/>
    <w:rsid w:val="001073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7358"/>
  </w:style>
  <w:style w:type="character" w:styleId="Numrodepage">
    <w:name w:val="page number"/>
    <w:basedOn w:val="Policepardfaut"/>
    <w:uiPriority w:val="99"/>
    <w:semiHidden/>
    <w:unhideWhenUsed/>
    <w:rsid w:val="00107358"/>
  </w:style>
  <w:style w:type="paragraph" w:styleId="En-tte">
    <w:name w:val="header"/>
    <w:basedOn w:val="Normal"/>
    <w:link w:val="En-tteCar"/>
    <w:uiPriority w:val="99"/>
    <w:unhideWhenUsed/>
    <w:rsid w:val="00107358"/>
    <w:pPr>
      <w:tabs>
        <w:tab w:val="center" w:pos="4536"/>
        <w:tab w:val="right" w:pos="9072"/>
      </w:tabs>
      <w:spacing w:after="0" w:line="240" w:lineRule="auto"/>
    </w:pPr>
  </w:style>
  <w:style w:type="character" w:customStyle="1" w:styleId="En-tteCar">
    <w:name w:val="En-tête Car"/>
    <w:basedOn w:val="Policepardfaut"/>
    <w:link w:val="En-tte"/>
    <w:uiPriority w:val="99"/>
    <w:rsid w:val="00107358"/>
  </w:style>
  <w:style w:type="paragraph" w:styleId="Rvision">
    <w:name w:val="Revision"/>
    <w:hidden/>
    <w:uiPriority w:val="99"/>
    <w:semiHidden/>
    <w:rsid w:val="002B4CD5"/>
    <w:pPr>
      <w:spacing w:after="0" w:line="240" w:lineRule="auto"/>
    </w:pPr>
  </w:style>
  <w:style w:type="character" w:styleId="lev">
    <w:name w:val="Strong"/>
    <w:basedOn w:val="Policepardfaut"/>
    <w:uiPriority w:val="22"/>
    <w:qFormat/>
    <w:rsid w:val="000F5938"/>
    <w:rPr>
      <w:b/>
      <w:bCs/>
    </w:rPr>
  </w:style>
  <w:style w:type="character" w:customStyle="1" w:styleId="familyname">
    <w:name w:val="familyname"/>
    <w:basedOn w:val="Policepardfaut"/>
    <w:rsid w:val="000F5938"/>
  </w:style>
  <w:style w:type="character" w:styleId="Accentuation">
    <w:name w:val="Emphasis"/>
    <w:basedOn w:val="Policepardfaut"/>
    <w:uiPriority w:val="20"/>
    <w:qFormat/>
    <w:rsid w:val="000F5938"/>
    <w:rPr>
      <w:i/>
      <w:iCs/>
    </w:rPr>
  </w:style>
  <w:style w:type="character" w:customStyle="1" w:styleId="apple-converted-space">
    <w:name w:val="apple-converted-space"/>
    <w:basedOn w:val="Policepardfaut"/>
    <w:rsid w:val="00000240"/>
  </w:style>
  <w:style w:type="character" w:styleId="Lienhypertexte">
    <w:name w:val="Hyperlink"/>
    <w:basedOn w:val="Policepardfaut"/>
    <w:uiPriority w:val="99"/>
    <w:unhideWhenUsed/>
    <w:rsid w:val="00000240"/>
    <w:rPr>
      <w:color w:val="467886" w:themeColor="hyperlink"/>
      <w:u w:val="single"/>
    </w:rPr>
  </w:style>
  <w:style w:type="character" w:styleId="Mentionnonrsolue">
    <w:name w:val="Unresolved Mention"/>
    <w:basedOn w:val="Policepardfaut"/>
    <w:uiPriority w:val="99"/>
    <w:semiHidden/>
    <w:unhideWhenUsed/>
    <w:rsid w:val="0000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185">
      <w:bodyDiv w:val="1"/>
      <w:marLeft w:val="0"/>
      <w:marRight w:val="0"/>
      <w:marTop w:val="0"/>
      <w:marBottom w:val="0"/>
      <w:divBdr>
        <w:top w:val="none" w:sz="0" w:space="0" w:color="auto"/>
        <w:left w:val="none" w:sz="0" w:space="0" w:color="auto"/>
        <w:bottom w:val="none" w:sz="0" w:space="0" w:color="auto"/>
        <w:right w:val="none" w:sz="0" w:space="0" w:color="auto"/>
      </w:divBdr>
      <w:divsChild>
        <w:div w:id="609750103">
          <w:marLeft w:val="0"/>
          <w:marRight w:val="0"/>
          <w:marTop w:val="0"/>
          <w:marBottom w:val="0"/>
          <w:divBdr>
            <w:top w:val="none" w:sz="0" w:space="0" w:color="auto"/>
            <w:left w:val="none" w:sz="0" w:space="0" w:color="auto"/>
            <w:bottom w:val="none" w:sz="0" w:space="0" w:color="auto"/>
            <w:right w:val="none" w:sz="0" w:space="0" w:color="auto"/>
          </w:divBdr>
          <w:divsChild>
            <w:div w:id="1049263277">
              <w:marLeft w:val="0"/>
              <w:marRight w:val="0"/>
              <w:marTop w:val="0"/>
              <w:marBottom w:val="0"/>
              <w:divBdr>
                <w:top w:val="none" w:sz="0" w:space="0" w:color="auto"/>
                <w:left w:val="none" w:sz="0" w:space="0" w:color="auto"/>
                <w:bottom w:val="none" w:sz="0" w:space="0" w:color="auto"/>
                <w:right w:val="none" w:sz="0" w:space="0" w:color="auto"/>
              </w:divBdr>
              <w:divsChild>
                <w:div w:id="9753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3183">
      <w:bodyDiv w:val="1"/>
      <w:marLeft w:val="0"/>
      <w:marRight w:val="0"/>
      <w:marTop w:val="0"/>
      <w:marBottom w:val="0"/>
      <w:divBdr>
        <w:top w:val="none" w:sz="0" w:space="0" w:color="auto"/>
        <w:left w:val="none" w:sz="0" w:space="0" w:color="auto"/>
        <w:bottom w:val="none" w:sz="0" w:space="0" w:color="auto"/>
        <w:right w:val="none" w:sz="0" w:space="0" w:color="auto"/>
      </w:divBdr>
      <w:divsChild>
        <w:div w:id="1142310597">
          <w:marLeft w:val="0"/>
          <w:marRight w:val="0"/>
          <w:marTop w:val="0"/>
          <w:marBottom w:val="0"/>
          <w:divBdr>
            <w:top w:val="none" w:sz="0" w:space="0" w:color="auto"/>
            <w:left w:val="none" w:sz="0" w:space="0" w:color="auto"/>
            <w:bottom w:val="none" w:sz="0" w:space="0" w:color="auto"/>
            <w:right w:val="none" w:sz="0" w:space="0" w:color="auto"/>
          </w:divBdr>
          <w:divsChild>
            <w:div w:id="753625814">
              <w:marLeft w:val="0"/>
              <w:marRight w:val="0"/>
              <w:marTop w:val="0"/>
              <w:marBottom w:val="0"/>
              <w:divBdr>
                <w:top w:val="none" w:sz="0" w:space="0" w:color="auto"/>
                <w:left w:val="none" w:sz="0" w:space="0" w:color="auto"/>
                <w:bottom w:val="none" w:sz="0" w:space="0" w:color="auto"/>
                <w:right w:val="none" w:sz="0" w:space="0" w:color="auto"/>
              </w:divBdr>
              <w:divsChild>
                <w:div w:id="14047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27418">
      <w:bodyDiv w:val="1"/>
      <w:marLeft w:val="0"/>
      <w:marRight w:val="0"/>
      <w:marTop w:val="0"/>
      <w:marBottom w:val="0"/>
      <w:divBdr>
        <w:top w:val="none" w:sz="0" w:space="0" w:color="auto"/>
        <w:left w:val="none" w:sz="0" w:space="0" w:color="auto"/>
        <w:bottom w:val="none" w:sz="0" w:space="0" w:color="auto"/>
        <w:right w:val="none" w:sz="0" w:space="0" w:color="auto"/>
      </w:divBdr>
      <w:divsChild>
        <w:div w:id="1475755236">
          <w:marLeft w:val="0"/>
          <w:marRight w:val="0"/>
          <w:marTop w:val="0"/>
          <w:marBottom w:val="0"/>
          <w:divBdr>
            <w:top w:val="none" w:sz="0" w:space="0" w:color="auto"/>
            <w:left w:val="none" w:sz="0" w:space="0" w:color="auto"/>
            <w:bottom w:val="none" w:sz="0" w:space="0" w:color="auto"/>
            <w:right w:val="none" w:sz="0" w:space="0" w:color="auto"/>
          </w:divBdr>
          <w:divsChild>
            <w:div w:id="1682857055">
              <w:marLeft w:val="0"/>
              <w:marRight w:val="0"/>
              <w:marTop w:val="0"/>
              <w:marBottom w:val="0"/>
              <w:divBdr>
                <w:top w:val="none" w:sz="0" w:space="0" w:color="auto"/>
                <w:left w:val="none" w:sz="0" w:space="0" w:color="auto"/>
                <w:bottom w:val="none" w:sz="0" w:space="0" w:color="auto"/>
                <w:right w:val="none" w:sz="0" w:space="0" w:color="auto"/>
              </w:divBdr>
              <w:divsChild>
                <w:div w:id="21018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29563">
      <w:bodyDiv w:val="1"/>
      <w:marLeft w:val="0"/>
      <w:marRight w:val="0"/>
      <w:marTop w:val="0"/>
      <w:marBottom w:val="0"/>
      <w:divBdr>
        <w:top w:val="none" w:sz="0" w:space="0" w:color="auto"/>
        <w:left w:val="none" w:sz="0" w:space="0" w:color="auto"/>
        <w:bottom w:val="none" w:sz="0" w:space="0" w:color="auto"/>
        <w:right w:val="none" w:sz="0" w:space="0" w:color="auto"/>
      </w:divBdr>
      <w:divsChild>
        <w:div w:id="987129411">
          <w:marLeft w:val="0"/>
          <w:marRight w:val="0"/>
          <w:marTop w:val="0"/>
          <w:marBottom w:val="0"/>
          <w:divBdr>
            <w:top w:val="none" w:sz="0" w:space="0" w:color="auto"/>
            <w:left w:val="none" w:sz="0" w:space="0" w:color="auto"/>
            <w:bottom w:val="none" w:sz="0" w:space="0" w:color="auto"/>
            <w:right w:val="none" w:sz="0" w:space="0" w:color="auto"/>
          </w:divBdr>
          <w:divsChild>
            <w:div w:id="2089885706">
              <w:marLeft w:val="0"/>
              <w:marRight w:val="0"/>
              <w:marTop w:val="0"/>
              <w:marBottom w:val="0"/>
              <w:divBdr>
                <w:top w:val="none" w:sz="0" w:space="0" w:color="auto"/>
                <w:left w:val="none" w:sz="0" w:space="0" w:color="auto"/>
                <w:bottom w:val="none" w:sz="0" w:space="0" w:color="auto"/>
                <w:right w:val="none" w:sz="0" w:space="0" w:color="auto"/>
              </w:divBdr>
              <w:divsChild>
                <w:div w:id="13410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048698">
      <w:bodyDiv w:val="1"/>
      <w:marLeft w:val="0"/>
      <w:marRight w:val="0"/>
      <w:marTop w:val="0"/>
      <w:marBottom w:val="0"/>
      <w:divBdr>
        <w:top w:val="none" w:sz="0" w:space="0" w:color="auto"/>
        <w:left w:val="none" w:sz="0" w:space="0" w:color="auto"/>
        <w:bottom w:val="none" w:sz="0" w:space="0" w:color="auto"/>
        <w:right w:val="none" w:sz="0" w:space="0" w:color="auto"/>
      </w:divBdr>
      <w:divsChild>
        <w:div w:id="1301687442">
          <w:marLeft w:val="0"/>
          <w:marRight w:val="0"/>
          <w:marTop w:val="0"/>
          <w:marBottom w:val="0"/>
          <w:divBdr>
            <w:top w:val="none" w:sz="0" w:space="0" w:color="auto"/>
            <w:left w:val="none" w:sz="0" w:space="0" w:color="auto"/>
            <w:bottom w:val="none" w:sz="0" w:space="0" w:color="auto"/>
            <w:right w:val="none" w:sz="0" w:space="0" w:color="auto"/>
          </w:divBdr>
          <w:divsChild>
            <w:div w:id="157622666">
              <w:marLeft w:val="0"/>
              <w:marRight w:val="0"/>
              <w:marTop w:val="0"/>
              <w:marBottom w:val="0"/>
              <w:divBdr>
                <w:top w:val="none" w:sz="0" w:space="0" w:color="auto"/>
                <w:left w:val="none" w:sz="0" w:space="0" w:color="auto"/>
                <w:bottom w:val="none" w:sz="0" w:space="0" w:color="auto"/>
                <w:right w:val="none" w:sz="0" w:space="0" w:color="auto"/>
              </w:divBdr>
              <w:divsChild>
                <w:div w:id="11614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8469">
      <w:bodyDiv w:val="1"/>
      <w:marLeft w:val="0"/>
      <w:marRight w:val="0"/>
      <w:marTop w:val="0"/>
      <w:marBottom w:val="0"/>
      <w:divBdr>
        <w:top w:val="none" w:sz="0" w:space="0" w:color="auto"/>
        <w:left w:val="none" w:sz="0" w:space="0" w:color="auto"/>
        <w:bottom w:val="none" w:sz="0" w:space="0" w:color="auto"/>
        <w:right w:val="none" w:sz="0" w:space="0" w:color="auto"/>
      </w:divBdr>
      <w:divsChild>
        <w:div w:id="1345791238">
          <w:marLeft w:val="0"/>
          <w:marRight w:val="0"/>
          <w:marTop w:val="0"/>
          <w:marBottom w:val="0"/>
          <w:divBdr>
            <w:top w:val="none" w:sz="0" w:space="0" w:color="auto"/>
            <w:left w:val="none" w:sz="0" w:space="0" w:color="auto"/>
            <w:bottom w:val="none" w:sz="0" w:space="0" w:color="auto"/>
            <w:right w:val="none" w:sz="0" w:space="0" w:color="auto"/>
          </w:divBdr>
          <w:divsChild>
            <w:div w:id="478420536">
              <w:marLeft w:val="0"/>
              <w:marRight w:val="0"/>
              <w:marTop w:val="0"/>
              <w:marBottom w:val="0"/>
              <w:divBdr>
                <w:top w:val="none" w:sz="0" w:space="0" w:color="auto"/>
                <w:left w:val="none" w:sz="0" w:space="0" w:color="auto"/>
                <w:bottom w:val="none" w:sz="0" w:space="0" w:color="auto"/>
                <w:right w:val="none" w:sz="0" w:space="0" w:color="auto"/>
              </w:divBdr>
              <w:divsChild>
                <w:div w:id="15337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70798">
      <w:bodyDiv w:val="1"/>
      <w:marLeft w:val="0"/>
      <w:marRight w:val="0"/>
      <w:marTop w:val="0"/>
      <w:marBottom w:val="0"/>
      <w:divBdr>
        <w:top w:val="none" w:sz="0" w:space="0" w:color="auto"/>
        <w:left w:val="none" w:sz="0" w:space="0" w:color="auto"/>
        <w:bottom w:val="none" w:sz="0" w:space="0" w:color="auto"/>
        <w:right w:val="none" w:sz="0" w:space="0" w:color="auto"/>
      </w:divBdr>
      <w:divsChild>
        <w:div w:id="294024299">
          <w:marLeft w:val="0"/>
          <w:marRight w:val="0"/>
          <w:marTop w:val="0"/>
          <w:marBottom w:val="0"/>
          <w:divBdr>
            <w:top w:val="none" w:sz="0" w:space="0" w:color="auto"/>
            <w:left w:val="none" w:sz="0" w:space="0" w:color="auto"/>
            <w:bottom w:val="none" w:sz="0" w:space="0" w:color="auto"/>
            <w:right w:val="none" w:sz="0" w:space="0" w:color="auto"/>
          </w:divBdr>
          <w:divsChild>
            <w:div w:id="1792288641">
              <w:marLeft w:val="0"/>
              <w:marRight w:val="0"/>
              <w:marTop w:val="0"/>
              <w:marBottom w:val="0"/>
              <w:divBdr>
                <w:top w:val="none" w:sz="0" w:space="0" w:color="auto"/>
                <w:left w:val="none" w:sz="0" w:space="0" w:color="auto"/>
                <w:bottom w:val="none" w:sz="0" w:space="0" w:color="auto"/>
                <w:right w:val="none" w:sz="0" w:space="0" w:color="auto"/>
              </w:divBdr>
              <w:divsChild>
                <w:div w:id="17994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762308">
      <w:bodyDiv w:val="1"/>
      <w:marLeft w:val="0"/>
      <w:marRight w:val="0"/>
      <w:marTop w:val="0"/>
      <w:marBottom w:val="0"/>
      <w:divBdr>
        <w:top w:val="none" w:sz="0" w:space="0" w:color="auto"/>
        <w:left w:val="none" w:sz="0" w:space="0" w:color="auto"/>
        <w:bottom w:val="none" w:sz="0" w:space="0" w:color="auto"/>
        <w:right w:val="none" w:sz="0" w:space="0" w:color="auto"/>
      </w:divBdr>
      <w:divsChild>
        <w:div w:id="1615818532">
          <w:marLeft w:val="0"/>
          <w:marRight w:val="0"/>
          <w:marTop w:val="0"/>
          <w:marBottom w:val="0"/>
          <w:divBdr>
            <w:top w:val="none" w:sz="0" w:space="0" w:color="auto"/>
            <w:left w:val="none" w:sz="0" w:space="0" w:color="auto"/>
            <w:bottom w:val="none" w:sz="0" w:space="0" w:color="auto"/>
            <w:right w:val="none" w:sz="0" w:space="0" w:color="auto"/>
          </w:divBdr>
          <w:divsChild>
            <w:div w:id="1221401047">
              <w:marLeft w:val="0"/>
              <w:marRight w:val="0"/>
              <w:marTop w:val="0"/>
              <w:marBottom w:val="0"/>
              <w:divBdr>
                <w:top w:val="none" w:sz="0" w:space="0" w:color="auto"/>
                <w:left w:val="none" w:sz="0" w:space="0" w:color="auto"/>
                <w:bottom w:val="none" w:sz="0" w:space="0" w:color="auto"/>
                <w:right w:val="none" w:sz="0" w:space="0" w:color="auto"/>
              </w:divBdr>
              <w:divsChild>
                <w:div w:id="11929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ka.assam@univ-amu.fr" TargetMode="External"/><Relationship Id="rId13" Type="http://schemas.openxmlformats.org/officeDocument/2006/relationships/hyperlink" Target="mailto:giulia.fabbiano@univ-amu.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sam_malik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ulia.fabbiano@univ-amu.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lika.assam@univ-amu.fr" TargetMode="External"/><Relationship Id="rId4" Type="http://schemas.openxmlformats.org/officeDocument/2006/relationships/settings" Target="settings.xml"/><Relationship Id="rId9" Type="http://schemas.openxmlformats.org/officeDocument/2006/relationships/hyperlink" Target="mailto:giulia.fabbiano@univ-amu.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271C-F7C9-F54A-9422-4CF2D7D5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6869</Words>
  <Characters>35723</Characters>
  <Application>Microsoft Office Word</Application>
  <DocSecurity>0</DocSecurity>
  <Lines>482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Demo</cp:lastModifiedBy>
  <cp:revision>6</cp:revision>
  <dcterms:created xsi:type="dcterms:W3CDTF">2026-04-29T11:24:00Z</dcterms:created>
  <dcterms:modified xsi:type="dcterms:W3CDTF">2026-04-29T15:12:00Z</dcterms:modified>
</cp:coreProperties>
</file>